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Bidi"/>
          <w:b w:val="0"/>
          <w:color w:val="auto"/>
          <w:sz w:val="24"/>
          <w:szCs w:val="24"/>
        </w:rPr>
        <w:id w:val="-1589074637"/>
        <w:docPartObj>
          <w:docPartGallery w:val="Table of Contents"/>
          <w:docPartUnique/>
        </w:docPartObj>
      </w:sdtPr>
      <w:sdtEndPr>
        <w:rPr>
          <w:bCs/>
          <w:noProof/>
        </w:rPr>
      </w:sdtEndPr>
      <w:sdtContent>
        <w:p w14:paraId="26E299CF" w14:textId="36AD9CEA" w:rsidR="00B35A44" w:rsidRPr="00320785" w:rsidRDefault="00B35A44">
          <w:pPr>
            <w:pStyle w:val="TOCHeading"/>
            <w:rPr>
              <w:color w:val="auto"/>
            </w:rPr>
          </w:pPr>
          <w:r w:rsidRPr="00320785">
            <w:rPr>
              <w:color w:val="auto"/>
            </w:rPr>
            <w:t>Table of Contents</w:t>
          </w:r>
        </w:p>
        <w:p w14:paraId="59A31699" w14:textId="30973C7A" w:rsidR="00DE0BE6" w:rsidRPr="00320785" w:rsidRDefault="00B35A44">
          <w:pPr>
            <w:pStyle w:val="TOC1"/>
            <w:tabs>
              <w:tab w:val="right" w:leader="dot" w:pos="9350"/>
            </w:tabs>
            <w:rPr>
              <w:rFonts w:eastAsiaTheme="minorEastAsia"/>
              <w:noProof/>
            </w:rPr>
          </w:pPr>
          <w:r w:rsidRPr="00320785">
            <w:fldChar w:fldCharType="begin"/>
          </w:r>
          <w:r w:rsidRPr="00320785">
            <w:instrText xml:space="preserve"> TOC \o "1-3" \h \z \u </w:instrText>
          </w:r>
          <w:r w:rsidRPr="00320785">
            <w:fldChar w:fldCharType="separate"/>
          </w:r>
          <w:hyperlink w:anchor="_Toc27992364" w:history="1">
            <w:r w:rsidR="00DE0BE6" w:rsidRPr="00320785">
              <w:rPr>
                <w:rStyle w:val="Hyperlink"/>
                <w:noProof/>
                <w:color w:val="auto"/>
              </w:rPr>
              <w:t>WR-1: Improve water quality and identify and mitigate pollution sources so that additional estuarine areas meet water quality standards for bacteria for shellfish harvesting</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_Toc27992364 \h </w:instrText>
            </w:r>
            <w:r w:rsidR="00DE0BE6" w:rsidRPr="00320785">
              <w:rPr>
                <w:noProof/>
                <w:webHidden/>
              </w:rPr>
            </w:r>
            <w:r w:rsidR="00DE0BE6" w:rsidRPr="00320785">
              <w:rPr>
                <w:noProof/>
                <w:webHidden/>
              </w:rPr>
              <w:fldChar w:fldCharType="separate"/>
            </w:r>
            <w:r w:rsidR="00DE0BE6" w:rsidRPr="00320785">
              <w:rPr>
                <w:noProof/>
                <w:webHidden/>
              </w:rPr>
              <w:t>3</w:t>
            </w:r>
            <w:r w:rsidR="00DE0BE6" w:rsidRPr="00320785">
              <w:rPr>
                <w:noProof/>
                <w:webHidden/>
              </w:rPr>
              <w:fldChar w:fldCharType="end"/>
            </w:r>
          </w:hyperlink>
        </w:p>
        <w:p w14:paraId="60A6C6EB" w14:textId="4359CE03" w:rsidR="00DE0BE6" w:rsidRPr="00320785" w:rsidRDefault="001E3F44">
          <w:pPr>
            <w:pStyle w:val="TOC1"/>
            <w:tabs>
              <w:tab w:val="right" w:leader="dot" w:pos="9350"/>
            </w:tabs>
            <w:rPr>
              <w:rFonts w:eastAsiaTheme="minorEastAsia"/>
              <w:noProof/>
            </w:rPr>
          </w:pPr>
          <w:hyperlink w:anchor="_Toc27992365" w:history="1">
            <w:r w:rsidR="00DE0BE6" w:rsidRPr="00320785">
              <w:rPr>
                <w:rStyle w:val="Hyperlink"/>
                <w:noProof/>
                <w:color w:val="auto"/>
              </w:rPr>
              <w:t>WR-2: Collect and monitor shellfish tissue samples as appropriate for toxic contaminants and biotoxins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_Toc27992365 \h </w:instrText>
            </w:r>
            <w:r w:rsidR="00DE0BE6" w:rsidRPr="00320785">
              <w:rPr>
                <w:noProof/>
                <w:webHidden/>
              </w:rPr>
            </w:r>
            <w:r w:rsidR="00DE0BE6" w:rsidRPr="00320785">
              <w:rPr>
                <w:noProof/>
                <w:webHidden/>
              </w:rPr>
              <w:fldChar w:fldCharType="separate"/>
            </w:r>
            <w:r w:rsidR="00DE0BE6" w:rsidRPr="00320785">
              <w:rPr>
                <w:noProof/>
                <w:webHidden/>
              </w:rPr>
              <w:t>6</w:t>
            </w:r>
            <w:r w:rsidR="00DE0BE6" w:rsidRPr="00320785">
              <w:rPr>
                <w:noProof/>
                <w:webHidden/>
              </w:rPr>
              <w:fldChar w:fldCharType="end"/>
            </w:r>
          </w:hyperlink>
        </w:p>
        <w:p w14:paraId="792A0F51" w14:textId="475E8683" w:rsidR="00DE0BE6" w:rsidRPr="00320785" w:rsidRDefault="001E3F44">
          <w:pPr>
            <w:pStyle w:val="TOC1"/>
            <w:tabs>
              <w:tab w:val="right" w:leader="dot" w:pos="9350"/>
            </w:tabs>
            <w:rPr>
              <w:rFonts w:eastAsiaTheme="minorEastAsia"/>
              <w:noProof/>
            </w:rPr>
          </w:pPr>
          <w:hyperlink w:anchor="_Toc27992366" w:history="1">
            <w:r w:rsidR="00DE0BE6" w:rsidRPr="00320785">
              <w:rPr>
                <w:rStyle w:val="Hyperlink"/>
                <w:noProof/>
                <w:color w:val="auto"/>
              </w:rPr>
              <w:t>WR-3: Implement National Shellfish Sanitation Program Guidance to maintain a USFDA-certified shellfish program</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_Toc27992366 \h </w:instrText>
            </w:r>
            <w:r w:rsidR="00DE0BE6" w:rsidRPr="00320785">
              <w:rPr>
                <w:noProof/>
                <w:webHidden/>
              </w:rPr>
            </w:r>
            <w:r w:rsidR="00DE0BE6" w:rsidRPr="00320785">
              <w:rPr>
                <w:noProof/>
                <w:webHidden/>
              </w:rPr>
              <w:fldChar w:fldCharType="separate"/>
            </w:r>
            <w:r w:rsidR="00DE0BE6" w:rsidRPr="00320785">
              <w:rPr>
                <w:noProof/>
                <w:webHidden/>
              </w:rPr>
              <w:t>8</w:t>
            </w:r>
            <w:r w:rsidR="00DE0BE6" w:rsidRPr="00320785">
              <w:rPr>
                <w:noProof/>
                <w:webHidden/>
              </w:rPr>
              <w:fldChar w:fldCharType="end"/>
            </w:r>
          </w:hyperlink>
        </w:p>
        <w:p w14:paraId="5D9A907C" w14:textId="37068FE0" w:rsidR="00DE0BE6" w:rsidRPr="00320785" w:rsidRDefault="001E3F44">
          <w:pPr>
            <w:pStyle w:val="TOC1"/>
            <w:tabs>
              <w:tab w:val="right" w:leader="dot" w:pos="9350"/>
            </w:tabs>
            <w:rPr>
              <w:rFonts w:eastAsiaTheme="minorEastAsia"/>
              <w:noProof/>
            </w:rPr>
          </w:pPr>
          <w:hyperlink w:anchor="_Toc27992367" w:history="1">
            <w:r w:rsidR="00DE0BE6" w:rsidRPr="00320785">
              <w:rPr>
                <w:rStyle w:val="Hyperlink"/>
                <w:noProof/>
                <w:color w:val="auto"/>
              </w:rPr>
              <w:t>WR-4: Educate and improve outreach to boaters about “No Discharge Area” designations and requirements in NH and ME coastal waters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_Toc27992367 \h </w:instrText>
            </w:r>
            <w:r w:rsidR="00DE0BE6" w:rsidRPr="00320785">
              <w:rPr>
                <w:noProof/>
                <w:webHidden/>
              </w:rPr>
            </w:r>
            <w:r w:rsidR="00DE0BE6" w:rsidRPr="00320785">
              <w:rPr>
                <w:noProof/>
                <w:webHidden/>
              </w:rPr>
              <w:fldChar w:fldCharType="separate"/>
            </w:r>
            <w:r w:rsidR="00DE0BE6" w:rsidRPr="00320785">
              <w:rPr>
                <w:noProof/>
                <w:webHidden/>
              </w:rPr>
              <w:t>10</w:t>
            </w:r>
            <w:r w:rsidR="00DE0BE6" w:rsidRPr="00320785">
              <w:rPr>
                <w:noProof/>
                <w:webHidden/>
              </w:rPr>
              <w:fldChar w:fldCharType="end"/>
            </w:r>
          </w:hyperlink>
        </w:p>
        <w:p w14:paraId="0DA5BAD8" w14:textId="651E662F" w:rsidR="00DE0BE6" w:rsidRPr="00320785" w:rsidRDefault="001E3F44">
          <w:pPr>
            <w:pStyle w:val="TOC1"/>
            <w:tabs>
              <w:tab w:val="right" w:leader="dot" w:pos="9350"/>
            </w:tabs>
            <w:rPr>
              <w:rFonts w:eastAsiaTheme="minorEastAsia"/>
              <w:noProof/>
            </w:rPr>
          </w:pPr>
          <w:hyperlink w:anchor="_Toc27992368" w:history="1">
            <w:r w:rsidR="00DE0BE6" w:rsidRPr="00320785">
              <w:rPr>
                <w:rStyle w:val="Hyperlink"/>
                <w:noProof/>
                <w:color w:val="auto"/>
              </w:rPr>
              <w:t>WR-5: Improve agricultural practices to minimize nutrients, bacteria, and sediment loading</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_Toc27992368 \h </w:instrText>
            </w:r>
            <w:r w:rsidR="00DE0BE6" w:rsidRPr="00320785">
              <w:rPr>
                <w:noProof/>
                <w:webHidden/>
              </w:rPr>
            </w:r>
            <w:r w:rsidR="00DE0BE6" w:rsidRPr="00320785">
              <w:rPr>
                <w:noProof/>
                <w:webHidden/>
              </w:rPr>
              <w:fldChar w:fldCharType="separate"/>
            </w:r>
            <w:r w:rsidR="00DE0BE6" w:rsidRPr="00320785">
              <w:rPr>
                <w:noProof/>
                <w:webHidden/>
              </w:rPr>
              <w:t>13</w:t>
            </w:r>
            <w:r w:rsidR="00DE0BE6" w:rsidRPr="00320785">
              <w:rPr>
                <w:noProof/>
                <w:webHidden/>
              </w:rPr>
              <w:fldChar w:fldCharType="end"/>
            </w:r>
          </w:hyperlink>
        </w:p>
        <w:p w14:paraId="29FDA31F" w14:textId="7F498928" w:rsidR="00DE0BE6" w:rsidRPr="00320785" w:rsidRDefault="001E3F44">
          <w:pPr>
            <w:pStyle w:val="TOC1"/>
            <w:tabs>
              <w:tab w:val="right" w:leader="dot" w:pos="9350"/>
            </w:tabs>
            <w:rPr>
              <w:rFonts w:eastAsiaTheme="minorEastAsia"/>
              <w:noProof/>
            </w:rPr>
          </w:pPr>
          <w:hyperlink w:anchor="_Toc27992369" w:history="1">
            <w:r w:rsidR="00DE0BE6" w:rsidRPr="00320785">
              <w:rPr>
                <w:rStyle w:val="Hyperlink"/>
                <w:noProof/>
                <w:color w:val="auto"/>
              </w:rPr>
              <w:t>WR-6: Monitor water quality at tidal beaches for indicators of human and animal wastes and pollution sources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_Toc27992369 \h </w:instrText>
            </w:r>
            <w:r w:rsidR="00DE0BE6" w:rsidRPr="00320785">
              <w:rPr>
                <w:noProof/>
                <w:webHidden/>
              </w:rPr>
            </w:r>
            <w:r w:rsidR="00DE0BE6" w:rsidRPr="00320785">
              <w:rPr>
                <w:noProof/>
                <w:webHidden/>
              </w:rPr>
              <w:fldChar w:fldCharType="separate"/>
            </w:r>
            <w:r w:rsidR="00DE0BE6" w:rsidRPr="00320785">
              <w:rPr>
                <w:noProof/>
                <w:webHidden/>
              </w:rPr>
              <w:t>16</w:t>
            </w:r>
            <w:r w:rsidR="00DE0BE6" w:rsidRPr="00320785">
              <w:rPr>
                <w:noProof/>
                <w:webHidden/>
              </w:rPr>
              <w:fldChar w:fldCharType="end"/>
            </w:r>
          </w:hyperlink>
        </w:p>
        <w:p w14:paraId="0267AE03" w14:textId="339D2F0E" w:rsidR="00DE0BE6" w:rsidRPr="00320785" w:rsidRDefault="001E3F44">
          <w:pPr>
            <w:pStyle w:val="TOC1"/>
            <w:tabs>
              <w:tab w:val="right" w:leader="dot" w:pos="9350"/>
            </w:tabs>
            <w:rPr>
              <w:rFonts w:eastAsiaTheme="minorEastAsia"/>
              <w:noProof/>
            </w:rPr>
          </w:pPr>
          <w:hyperlink w:anchor="_Toc27992370" w:history="1">
            <w:r w:rsidR="00DE0BE6" w:rsidRPr="00320785">
              <w:rPr>
                <w:rStyle w:val="Hyperlink"/>
                <w:noProof/>
                <w:color w:val="auto"/>
              </w:rPr>
              <w:t>WR-7: Develop and implement watershed-based management plans that address pollution in impaired waterbodies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_Toc27992370 \h </w:instrText>
            </w:r>
            <w:r w:rsidR="00DE0BE6" w:rsidRPr="00320785">
              <w:rPr>
                <w:noProof/>
                <w:webHidden/>
              </w:rPr>
            </w:r>
            <w:r w:rsidR="00DE0BE6" w:rsidRPr="00320785">
              <w:rPr>
                <w:noProof/>
                <w:webHidden/>
              </w:rPr>
              <w:fldChar w:fldCharType="separate"/>
            </w:r>
            <w:r w:rsidR="00DE0BE6" w:rsidRPr="00320785">
              <w:rPr>
                <w:noProof/>
                <w:webHidden/>
              </w:rPr>
              <w:t>18</w:t>
            </w:r>
            <w:r w:rsidR="00DE0BE6" w:rsidRPr="00320785">
              <w:rPr>
                <w:noProof/>
                <w:webHidden/>
              </w:rPr>
              <w:fldChar w:fldCharType="end"/>
            </w:r>
          </w:hyperlink>
        </w:p>
        <w:p w14:paraId="5E8B6315" w14:textId="07625129" w:rsidR="00DE0BE6" w:rsidRPr="00320785" w:rsidRDefault="001E3F44">
          <w:pPr>
            <w:pStyle w:val="TOC1"/>
            <w:tabs>
              <w:tab w:val="right" w:leader="dot" w:pos="9350"/>
            </w:tabs>
            <w:rPr>
              <w:rFonts w:eastAsiaTheme="minorEastAsia"/>
              <w:noProof/>
            </w:rPr>
          </w:pPr>
          <w:hyperlink w:anchor="_Toc27992371" w:history="1">
            <w:r w:rsidR="00DE0BE6" w:rsidRPr="00320785">
              <w:rPr>
                <w:rStyle w:val="Hyperlink"/>
                <w:noProof/>
                <w:color w:val="auto"/>
              </w:rPr>
              <w:t>WR-8</w:t>
            </w:r>
            <w:r w:rsidR="001018BA" w:rsidRPr="00320785">
              <w:rPr>
                <w:rStyle w:val="Hyperlink"/>
                <w:noProof/>
                <w:color w:val="auto"/>
              </w:rPr>
              <w:t>: Research and promote stormwater BMPs that remove nutrients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_Toc27992371 \h </w:instrText>
            </w:r>
            <w:r w:rsidR="00DE0BE6" w:rsidRPr="00320785">
              <w:rPr>
                <w:noProof/>
                <w:webHidden/>
              </w:rPr>
            </w:r>
            <w:r w:rsidR="00DE0BE6" w:rsidRPr="00320785">
              <w:rPr>
                <w:noProof/>
                <w:webHidden/>
              </w:rPr>
              <w:fldChar w:fldCharType="separate"/>
            </w:r>
            <w:r w:rsidR="00DE0BE6" w:rsidRPr="00320785">
              <w:rPr>
                <w:noProof/>
                <w:webHidden/>
              </w:rPr>
              <w:t>21</w:t>
            </w:r>
            <w:r w:rsidR="00DE0BE6" w:rsidRPr="00320785">
              <w:rPr>
                <w:noProof/>
                <w:webHidden/>
              </w:rPr>
              <w:fldChar w:fldCharType="end"/>
            </w:r>
          </w:hyperlink>
        </w:p>
        <w:p w14:paraId="24650D1A" w14:textId="19F7DCFC" w:rsidR="00DE0BE6" w:rsidRPr="00320785" w:rsidRDefault="001E3F44">
          <w:pPr>
            <w:pStyle w:val="TOC1"/>
            <w:tabs>
              <w:tab w:val="right" w:leader="dot" w:pos="9350"/>
            </w:tabs>
            <w:rPr>
              <w:rFonts w:eastAsiaTheme="minorEastAsia"/>
              <w:noProof/>
            </w:rPr>
          </w:pPr>
          <w:hyperlink w:anchor="_Toc27992372" w:history="1">
            <w:r w:rsidR="00DE0BE6" w:rsidRPr="00320785">
              <w:rPr>
                <w:rStyle w:val="Hyperlink"/>
                <w:noProof/>
                <w:color w:val="auto"/>
              </w:rPr>
              <w:t>WR-9</w:t>
            </w:r>
            <w:r w:rsidR="001018BA" w:rsidRPr="00320785">
              <w:rPr>
                <w:rStyle w:val="Hyperlink"/>
                <w:noProof/>
                <w:color w:val="auto"/>
              </w:rPr>
              <w:t>: Identify and prioritize locations with high stormwater pollutant loads for restoration and retrofit opportunities and implement measures to significantly reduce pollutant loading from source areas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_Toc27992372 \h </w:instrText>
            </w:r>
            <w:r w:rsidR="00DE0BE6" w:rsidRPr="00320785">
              <w:rPr>
                <w:noProof/>
                <w:webHidden/>
              </w:rPr>
            </w:r>
            <w:r w:rsidR="00DE0BE6" w:rsidRPr="00320785">
              <w:rPr>
                <w:noProof/>
                <w:webHidden/>
              </w:rPr>
              <w:fldChar w:fldCharType="separate"/>
            </w:r>
            <w:r w:rsidR="00DE0BE6" w:rsidRPr="00320785">
              <w:rPr>
                <w:noProof/>
                <w:webHidden/>
              </w:rPr>
              <w:t>23</w:t>
            </w:r>
            <w:r w:rsidR="00DE0BE6" w:rsidRPr="00320785">
              <w:rPr>
                <w:noProof/>
                <w:webHidden/>
              </w:rPr>
              <w:fldChar w:fldCharType="end"/>
            </w:r>
          </w:hyperlink>
        </w:p>
        <w:p w14:paraId="53B45B36" w14:textId="61BD07FB" w:rsidR="00DE0BE6" w:rsidRPr="00320785" w:rsidRDefault="001E3F44">
          <w:pPr>
            <w:pStyle w:val="TOC1"/>
            <w:tabs>
              <w:tab w:val="right" w:leader="dot" w:pos="9350"/>
            </w:tabs>
            <w:rPr>
              <w:rFonts w:eastAsiaTheme="minorEastAsia"/>
              <w:noProof/>
            </w:rPr>
          </w:pPr>
          <w:hyperlink w:anchor="_Toc27992373" w:history="1">
            <w:r w:rsidR="00DE0BE6" w:rsidRPr="00320785">
              <w:rPr>
                <w:rStyle w:val="Hyperlink"/>
                <w:noProof/>
                <w:color w:val="auto"/>
              </w:rPr>
              <w:t>WR-10</w:t>
            </w:r>
            <w:r w:rsidR="001018BA" w:rsidRPr="00320785">
              <w:rPr>
                <w:rStyle w:val="Hyperlink"/>
                <w:noProof/>
                <w:color w:val="auto"/>
              </w:rPr>
              <w:t>: Support research to develop a better understanding of nutrient cycling, geochemistry, and nutrient removal in the Piscataqua Watershed</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_Toc27992373 \h </w:instrText>
            </w:r>
            <w:r w:rsidR="00DE0BE6" w:rsidRPr="00320785">
              <w:rPr>
                <w:noProof/>
                <w:webHidden/>
              </w:rPr>
            </w:r>
            <w:r w:rsidR="00DE0BE6" w:rsidRPr="00320785">
              <w:rPr>
                <w:noProof/>
                <w:webHidden/>
              </w:rPr>
              <w:fldChar w:fldCharType="separate"/>
            </w:r>
            <w:r w:rsidR="00DE0BE6" w:rsidRPr="00320785">
              <w:rPr>
                <w:noProof/>
                <w:webHidden/>
              </w:rPr>
              <w:t>26</w:t>
            </w:r>
            <w:r w:rsidR="00DE0BE6" w:rsidRPr="00320785">
              <w:rPr>
                <w:noProof/>
                <w:webHidden/>
              </w:rPr>
              <w:fldChar w:fldCharType="end"/>
            </w:r>
          </w:hyperlink>
        </w:p>
        <w:p w14:paraId="491C0C5F" w14:textId="60FBB1A8" w:rsidR="00DE0BE6" w:rsidRPr="00320785" w:rsidRDefault="001E3F44">
          <w:pPr>
            <w:pStyle w:val="TOC1"/>
            <w:tabs>
              <w:tab w:val="right" w:leader="dot" w:pos="9350"/>
            </w:tabs>
            <w:rPr>
              <w:rFonts w:eastAsiaTheme="minorEastAsia"/>
              <w:noProof/>
            </w:rPr>
          </w:pPr>
          <w:hyperlink w:anchor="_Toc27992374" w:history="1">
            <w:r w:rsidR="00DE0BE6" w:rsidRPr="00320785">
              <w:rPr>
                <w:rStyle w:val="Hyperlink"/>
                <w:noProof/>
                <w:color w:val="auto"/>
              </w:rPr>
              <w:t>WR-11</w:t>
            </w:r>
            <w:r w:rsidR="001018BA" w:rsidRPr="00320785">
              <w:rPr>
                <w:rStyle w:val="Hyperlink"/>
                <w:noProof/>
                <w:color w:val="auto"/>
              </w:rPr>
              <w:t>: Promote low impact and low nutrient commercial and residential landscaping techniques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_Toc27992374 \h </w:instrText>
            </w:r>
            <w:r w:rsidR="00DE0BE6" w:rsidRPr="00320785">
              <w:rPr>
                <w:noProof/>
                <w:webHidden/>
              </w:rPr>
            </w:r>
            <w:r w:rsidR="00DE0BE6" w:rsidRPr="00320785">
              <w:rPr>
                <w:noProof/>
                <w:webHidden/>
              </w:rPr>
              <w:fldChar w:fldCharType="separate"/>
            </w:r>
            <w:r w:rsidR="00DE0BE6" w:rsidRPr="00320785">
              <w:rPr>
                <w:noProof/>
                <w:webHidden/>
              </w:rPr>
              <w:t>28</w:t>
            </w:r>
            <w:r w:rsidR="00DE0BE6" w:rsidRPr="00320785">
              <w:rPr>
                <w:noProof/>
                <w:webHidden/>
              </w:rPr>
              <w:fldChar w:fldCharType="end"/>
            </w:r>
          </w:hyperlink>
        </w:p>
        <w:p w14:paraId="5413659D" w14:textId="09409232" w:rsidR="00DE0BE6" w:rsidRPr="00320785" w:rsidRDefault="001E3F44">
          <w:pPr>
            <w:pStyle w:val="TOC1"/>
            <w:tabs>
              <w:tab w:val="right" w:leader="dot" w:pos="9350"/>
            </w:tabs>
            <w:rPr>
              <w:rFonts w:eastAsiaTheme="minorEastAsia"/>
              <w:noProof/>
            </w:rPr>
          </w:pPr>
          <w:hyperlink w:anchor="_Toc27992375" w:history="1">
            <w:r w:rsidR="00DE0BE6" w:rsidRPr="00320785">
              <w:rPr>
                <w:rStyle w:val="Hyperlink"/>
                <w:noProof/>
                <w:color w:val="auto"/>
              </w:rPr>
              <w:t>WR-12</w:t>
            </w:r>
            <w:r w:rsidR="001018BA" w:rsidRPr="00320785">
              <w:rPr>
                <w:rStyle w:val="Hyperlink"/>
                <w:noProof/>
                <w:color w:val="auto"/>
              </w:rPr>
              <w:t>: Provide data and information to improve nutrient removal technology at municipal wastewater treatment facilities in the Piscataqua Region watersheds and support system upgrades and expansions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_Toc27992375 \h </w:instrText>
            </w:r>
            <w:r w:rsidR="00DE0BE6" w:rsidRPr="00320785">
              <w:rPr>
                <w:noProof/>
                <w:webHidden/>
              </w:rPr>
            </w:r>
            <w:r w:rsidR="00DE0BE6" w:rsidRPr="00320785">
              <w:rPr>
                <w:noProof/>
                <w:webHidden/>
              </w:rPr>
              <w:fldChar w:fldCharType="separate"/>
            </w:r>
            <w:r w:rsidR="00DE0BE6" w:rsidRPr="00320785">
              <w:rPr>
                <w:noProof/>
                <w:webHidden/>
              </w:rPr>
              <w:t>31</w:t>
            </w:r>
            <w:r w:rsidR="00DE0BE6" w:rsidRPr="00320785">
              <w:rPr>
                <w:noProof/>
                <w:webHidden/>
              </w:rPr>
              <w:fldChar w:fldCharType="end"/>
            </w:r>
          </w:hyperlink>
        </w:p>
        <w:p w14:paraId="072E0E5B" w14:textId="470E07E3" w:rsidR="00DE0BE6" w:rsidRPr="00320785" w:rsidRDefault="001E3F44">
          <w:pPr>
            <w:pStyle w:val="TOC1"/>
            <w:tabs>
              <w:tab w:val="right" w:leader="dot" w:pos="9350"/>
            </w:tabs>
            <w:rPr>
              <w:rFonts w:eastAsiaTheme="minorEastAsia"/>
              <w:noProof/>
            </w:rPr>
          </w:pPr>
          <w:hyperlink w:anchor="_Toc27992376" w:history="1">
            <w:r w:rsidR="00DE0BE6" w:rsidRPr="00320785">
              <w:rPr>
                <w:rStyle w:val="Hyperlink"/>
                <w:noProof/>
                <w:color w:val="auto"/>
              </w:rPr>
              <w:t>WR-13</w:t>
            </w:r>
            <w:r w:rsidR="001018BA" w:rsidRPr="00320785">
              <w:rPr>
                <w:rStyle w:val="Hyperlink"/>
                <w:noProof/>
                <w:color w:val="auto"/>
              </w:rPr>
              <w:t>: Reduce watershed nutrient loading from septic systems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_Toc27992376 \h </w:instrText>
            </w:r>
            <w:r w:rsidR="00DE0BE6" w:rsidRPr="00320785">
              <w:rPr>
                <w:noProof/>
                <w:webHidden/>
              </w:rPr>
            </w:r>
            <w:r w:rsidR="00DE0BE6" w:rsidRPr="00320785">
              <w:rPr>
                <w:noProof/>
                <w:webHidden/>
              </w:rPr>
              <w:fldChar w:fldCharType="separate"/>
            </w:r>
            <w:r w:rsidR="00DE0BE6" w:rsidRPr="00320785">
              <w:rPr>
                <w:noProof/>
                <w:webHidden/>
              </w:rPr>
              <w:t>34</w:t>
            </w:r>
            <w:r w:rsidR="00DE0BE6" w:rsidRPr="00320785">
              <w:rPr>
                <w:noProof/>
                <w:webHidden/>
              </w:rPr>
              <w:fldChar w:fldCharType="end"/>
            </w:r>
          </w:hyperlink>
        </w:p>
        <w:p w14:paraId="0CE97621" w14:textId="14D87B60" w:rsidR="00DE0BE6" w:rsidRPr="00320785" w:rsidRDefault="001E3F44">
          <w:pPr>
            <w:pStyle w:val="TOC1"/>
            <w:tabs>
              <w:tab w:val="right" w:leader="dot" w:pos="9350"/>
            </w:tabs>
            <w:rPr>
              <w:rFonts w:eastAsiaTheme="minorEastAsia"/>
              <w:noProof/>
            </w:rPr>
          </w:pPr>
          <w:hyperlink w:anchor="_Toc27992377" w:history="1">
            <w:r w:rsidR="00DE0BE6" w:rsidRPr="00320785">
              <w:rPr>
                <w:rStyle w:val="Hyperlink"/>
                <w:noProof/>
                <w:color w:val="auto"/>
              </w:rPr>
              <w:t>WR-14</w:t>
            </w:r>
            <w:r w:rsidR="001018BA" w:rsidRPr="00320785">
              <w:rPr>
                <w:rStyle w:val="Hyperlink"/>
                <w:noProof/>
                <w:color w:val="auto"/>
              </w:rPr>
              <w:t>: Support inter-municipal coordination and interstate cooperation to find and implement effective solutions for reducing nutrient or pollutant loads throughout the Great Bay Estuary Watershed</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_Toc27992377 \h </w:instrText>
            </w:r>
            <w:r w:rsidR="00DE0BE6" w:rsidRPr="00320785">
              <w:rPr>
                <w:noProof/>
                <w:webHidden/>
              </w:rPr>
            </w:r>
            <w:r w:rsidR="00DE0BE6" w:rsidRPr="00320785">
              <w:rPr>
                <w:noProof/>
                <w:webHidden/>
              </w:rPr>
              <w:fldChar w:fldCharType="separate"/>
            </w:r>
            <w:r w:rsidR="00DE0BE6" w:rsidRPr="00320785">
              <w:rPr>
                <w:noProof/>
                <w:webHidden/>
              </w:rPr>
              <w:t>37</w:t>
            </w:r>
            <w:r w:rsidR="00DE0BE6" w:rsidRPr="00320785">
              <w:rPr>
                <w:noProof/>
                <w:webHidden/>
              </w:rPr>
              <w:fldChar w:fldCharType="end"/>
            </w:r>
          </w:hyperlink>
        </w:p>
        <w:p w14:paraId="736584E3" w14:textId="7CD09AFA" w:rsidR="00DE0BE6" w:rsidRPr="00320785" w:rsidRDefault="001E3F44">
          <w:pPr>
            <w:pStyle w:val="TOC1"/>
            <w:tabs>
              <w:tab w:val="right" w:leader="dot" w:pos="9350"/>
            </w:tabs>
            <w:rPr>
              <w:rFonts w:eastAsiaTheme="minorEastAsia"/>
              <w:noProof/>
            </w:rPr>
          </w:pPr>
          <w:hyperlink w:anchor="_Toc27992378" w:history="1">
            <w:r w:rsidR="00DE0BE6" w:rsidRPr="00320785">
              <w:rPr>
                <w:rStyle w:val="Hyperlink"/>
                <w:noProof/>
                <w:color w:val="auto"/>
              </w:rPr>
              <w:t>WR-15</w:t>
            </w:r>
            <w:r w:rsidR="001018BA" w:rsidRPr="00320785">
              <w:rPr>
                <w:rStyle w:val="Hyperlink"/>
                <w:noProof/>
                <w:color w:val="auto"/>
              </w:rPr>
              <w:t>: Improve erosion and sedimentation controls at construction sites in the Piscataqua Region Watershed</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_Toc27992378 \h </w:instrText>
            </w:r>
            <w:r w:rsidR="00DE0BE6" w:rsidRPr="00320785">
              <w:rPr>
                <w:noProof/>
                <w:webHidden/>
              </w:rPr>
            </w:r>
            <w:r w:rsidR="00DE0BE6" w:rsidRPr="00320785">
              <w:rPr>
                <w:noProof/>
                <w:webHidden/>
              </w:rPr>
              <w:fldChar w:fldCharType="separate"/>
            </w:r>
            <w:r w:rsidR="00DE0BE6" w:rsidRPr="00320785">
              <w:rPr>
                <w:noProof/>
                <w:webHidden/>
              </w:rPr>
              <w:t>39</w:t>
            </w:r>
            <w:r w:rsidR="00DE0BE6" w:rsidRPr="00320785">
              <w:rPr>
                <w:noProof/>
                <w:webHidden/>
              </w:rPr>
              <w:fldChar w:fldCharType="end"/>
            </w:r>
          </w:hyperlink>
        </w:p>
        <w:p w14:paraId="18A7DB73" w14:textId="5B0723C8" w:rsidR="00DE0BE6" w:rsidRPr="00320785" w:rsidRDefault="001E3F44">
          <w:pPr>
            <w:pStyle w:val="TOC1"/>
            <w:tabs>
              <w:tab w:val="right" w:leader="dot" w:pos="9350"/>
            </w:tabs>
            <w:rPr>
              <w:rFonts w:eastAsiaTheme="minorEastAsia"/>
              <w:noProof/>
            </w:rPr>
          </w:pPr>
          <w:hyperlink w:anchor="_Toc27992379" w:history="1">
            <w:r w:rsidR="00DE0BE6" w:rsidRPr="00320785">
              <w:rPr>
                <w:rStyle w:val="Hyperlink"/>
                <w:noProof/>
                <w:color w:val="auto"/>
              </w:rPr>
              <w:t>WR-16</w:t>
            </w:r>
            <w:r w:rsidR="001018BA" w:rsidRPr="00320785">
              <w:rPr>
                <w:rStyle w:val="Hyperlink"/>
                <w:noProof/>
                <w:color w:val="auto"/>
              </w:rPr>
              <w:t>: Research the sources, fate, and transport of sediment in the Great Bay Estuary and Hampton-Seabrook Harbor</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_Toc27992379 \h </w:instrText>
            </w:r>
            <w:r w:rsidR="00DE0BE6" w:rsidRPr="00320785">
              <w:rPr>
                <w:noProof/>
                <w:webHidden/>
              </w:rPr>
            </w:r>
            <w:r w:rsidR="00DE0BE6" w:rsidRPr="00320785">
              <w:rPr>
                <w:noProof/>
                <w:webHidden/>
              </w:rPr>
              <w:fldChar w:fldCharType="separate"/>
            </w:r>
            <w:r w:rsidR="00DE0BE6" w:rsidRPr="00320785">
              <w:rPr>
                <w:noProof/>
                <w:webHidden/>
              </w:rPr>
              <w:t>42</w:t>
            </w:r>
            <w:r w:rsidR="00DE0BE6" w:rsidRPr="00320785">
              <w:rPr>
                <w:noProof/>
                <w:webHidden/>
              </w:rPr>
              <w:fldChar w:fldCharType="end"/>
            </w:r>
          </w:hyperlink>
        </w:p>
        <w:p w14:paraId="7A9A7C4D" w14:textId="498AA067" w:rsidR="00DE0BE6" w:rsidRPr="00320785" w:rsidRDefault="001E3F44">
          <w:pPr>
            <w:pStyle w:val="TOC1"/>
            <w:tabs>
              <w:tab w:val="right" w:leader="dot" w:pos="9350"/>
            </w:tabs>
            <w:rPr>
              <w:rFonts w:eastAsiaTheme="minorEastAsia"/>
              <w:noProof/>
            </w:rPr>
          </w:pPr>
          <w:hyperlink w:anchor="_Toc27992380" w:history="1">
            <w:r w:rsidR="00DE0BE6" w:rsidRPr="00320785">
              <w:rPr>
                <w:rStyle w:val="Hyperlink"/>
                <w:noProof/>
                <w:color w:val="auto"/>
              </w:rPr>
              <w:t>WR-17</w:t>
            </w:r>
            <w:r w:rsidR="001018BA" w:rsidRPr="00320785">
              <w:rPr>
                <w:rStyle w:val="Hyperlink"/>
                <w:noProof/>
                <w:color w:val="auto"/>
              </w:rPr>
              <w:t>: Identify sources of toxic contaminants in the coastal watershed</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_Toc27992380 \h </w:instrText>
            </w:r>
            <w:r w:rsidR="00DE0BE6" w:rsidRPr="00320785">
              <w:rPr>
                <w:noProof/>
                <w:webHidden/>
              </w:rPr>
            </w:r>
            <w:r w:rsidR="00DE0BE6" w:rsidRPr="00320785">
              <w:rPr>
                <w:noProof/>
                <w:webHidden/>
              </w:rPr>
              <w:fldChar w:fldCharType="separate"/>
            </w:r>
            <w:r w:rsidR="00DE0BE6" w:rsidRPr="00320785">
              <w:rPr>
                <w:noProof/>
                <w:webHidden/>
              </w:rPr>
              <w:t>44</w:t>
            </w:r>
            <w:r w:rsidR="00DE0BE6" w:rsidRPr="00320785">
              <w:rPr>
                <w:noProof/>
                <w:webHidden/>
              </w:rPr>
              <w:fldChar w:fldCharType="end"/>
            </w:r>
          </w:hyperlink>
        </w:p>
        <w:p w14:paraId="139F98A7" w14:textId="477E39D4" w:rsidR="00DE0BE6" w:rsidRPr="00320785" w:rsidRDefault="001E3F44">
          <w:pPr>
            <w:pStyle w:val="TOC1"/>
            <w:tabs>
              <w:tab w:val="right" w:leader="dot" w:pos="9350"/>
            </w:tabs>
            <w:rPr>
              <w:rFonts w:eastAsiaTheme="minorEastAsia"/>
              <w:noProof/>
            </w:rPr>
          </w:pPr>
          <w:hyperlink w:anchor="_Toc27992381" w:history="1">
            <w:r w:rsidR="00DE0BE6" w:rsidRPr="00320785">
              <w:rPr>
                <w:rStyle w:val="Hyperlink"/>
                <w:noProof/>
                <w:color w:val="auto"/>
              </w:rPr>
              <w:t>WR-18</w:t>
            </w:r>
            <w:r w:rsidR="001018BA" w:rsidRPr="00320785">
              <w:rPr>
                <w:rStyle w:val="Hyperlink"/>
                <w:noProof/>
                <w:color w:val="auto"/>
              </w:rPr>
              <w:t>: Promote development and implementation of innovative means to reduce the application of chemical de-icers from surfaces in the Piscataqua Watershed</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_Toc27992381 \h </w:instrText>
            </w:r>
            <w:r w:rsidR="00DE0BE6" w:rsidRPr="00320785">
              <w:rPr>
                <w:noProof/>
                <w:webHidden/>
              </w:rPr>
            </w:r>
            <w:r w:rsidR="00DE0BE6" w:rsidRPr="00320785">
              <w:rPr>
                <w:noProof/>
                <w:webHidden/>
              </w:rPr>
              <w:fldChar w:fldCharType="separate"/>
            </w:r>
            <w:r w:rsidR="00DE0BE6" w:rsidRPr="00320785">
              <w:rPr>
                <w:noProof/>
                <w:webHidden/>
              </w:rPr>
              <w:t>46</w:t>
            </w:r>
            <w:r w:rsidR="00DE0BE6" w:rsidRPr="00320785">
              <w:rPr>
                <w:noProof/>
                <w:webHidden/>
              </w:rPr>
              <w:fldChar w:fldCharType="end"/>
            </w:r>
          </w:hyperlink>
        </w:p>
        <w:p w14:paraId="6CAFE9C0" w14:textId="6B5F602C" w:rsidR="00DE0BE6" w:rsidRPr="00320785" w:rsidRDefault="001E3F44">
          <w:pPr>
            <w:pStyle w:val="TOC1"/>
            <w:tabs>
              <w:tab w:val="right" w:leader="dot" w:pos="9350"/>
            </w:tabs>
            <w:rPr>
              <w:rFonts w:eastAsiaTheme="minorEastAsia"/>
              <w:noProof/>
            </w:rPr>
          </w:pPr>
          <w:hyperlink w:anchor="_Toc27992382" w:history="1">
            <w:r w:rsidR="00DE0BE6" w:rsidRPr="00320785">
              <w:rPr>
                <w:rStyle w:val="Hyperlink"/>
                <w:noProof/>
                <w:color w:val="auto"/>
              </w:rPr>
              <w:t>WR-19</w:t>
            </w:r>
            <w:r w:rsidR="001018BA" w:rsidRPr="00320785">
              <w:rPr>
                <w:rStyle w:val="Hyperlink"/>
                <w:noProof/>
                <w:color w:val="auto"/>
              </w:rPr>
              <w:t>: Support the oil spill preparedness and response activities of the Portsmouth Oil Spill Response Workgroup</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_Toc27992382 \h </w:instrText>
            </w:r>
            <w:r w:rsidR="00DE0BE6" w:rsidRPr="00320785">
              <w:rPr>
                <w:noProof/>
                <w:webHidden/>
              </w:rPr>
            </w:r>
            <w:r w:rsidR="00DE0BE6" w:rsidRPr="00320785">
              <w:rPr>
                <w:noProof/>
                <w:webHidden/>
              </w:rPr>
              <w:fldChar w:fldCharType="separate"/>
            </w:r>
            <w:r w:rsidR="00DE0BE6" w:rsidRPr="00320785">
              <w:rPr>
                <w:noProof/>
                <w:webHidden/>
              </w:rPr>
              <w:t>49</w:t>
            </w:r>
            <w:r w:rsidR="00DE0BE6" w:rsidRPr="00320785">
              <w:rPr>
                <w:noProof/>
                <w:webHidden/>
              </w:rPr>
              <w:fldChar w:fldCharType="end"/>
            </w:r>
          </w:hyperlink>
        </w:p>
        <w:p w14:paraId="33A75599" w14:textId="15C755F8" w:rsidR="00DE0BE6" w:rsidRPr="00320785" w:rsidRDefault="001E3F44">
          <w:pPr>
            <w:pStyle w:val="TOC1"/>
            <w:tabs>
              <w:tab w:val="right" w:leader="dot" w:pos="9350"/>
            </w:tabs>
            <w:rPr>
              <w:rFonts w:eastAsiaTheme="minorEastAsia"/>
              <w:noProof/>
            </w:rPr>
          </w:pPr>
          <w:hyperlink w:anchor="_Toc27992383" w:history="1">
            <w:r w:rsidR="00DE0BE6" w:rsidRPr="00320785">
              <w:rPr>
                <w:rStyle w:val="Hyperlink"/>
                <w:noProof/>
                <w:color w:val="auto"/>
              </w:rPr>
              <w:t>WR-20</w:t>
            </w:r>
            <w:r w:rsidR="001018BA" w:rsidRPr="00320785">
              <w:rPr>
                <w:rStyle w:val="Hyperlink"/>
                <w:noProof/>
                <w:color w:val="auto"/>
              </w:rPr>
              <w:t>: Increase implementation of household hazardous waste and pollution prevention programs in the Piscataqua Region Watershed and include pharmaceutical and personal care product disposal</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_Toc27992383 \h </w:instrText>
            </w:r>
            <w:r w:rsidR="00DE0BE6" w:rsidRPr="00320785">
              <w:rPr>
                <w:noProof/>
                <w:webHidden/>
              </w:rPr>
            </w:r>
            <w:r w:rsidR="00DE0BE6" w:rsidRPr="00320785">
              <w:rPr>
                <w:noProof/>
                <w:webHidden/>
              </w:rPr>
              <w:fldChar w:fldCharType="separate"/>
            </w:r>
            <w:r w:rsidR="00DE0BE6" w:rsidRPr="00320785">
              <w:rPr>
                <w:noProof/>
                <w:webHidden/>
              </w:rPr>
              <w:t>51</w:t>
            </w:r>
            <w:r w:rsidR="00DE0BE6" w:rsidRPr="00320785">
              <w:rPr>
                <w:noProof/>
                <w:webHidden/>
              </w:rPr>
              <w:fldChar w:fldCharType="end"/>
            </w:r>
          </w:hyperlink>
        </w:p>
        <w:p w14:paraId="358BA952" w14:textId="791B5998" w:rsidR="00DE0BE6" w:rsidRPr="00320785" w:rsidRDefault="001E3F44">
          <w:pPr>
            <w:pStyle w:val="TOC1"/>
            <w:tabs>
              <w:tab w:val="right" w:leader="dot" w:pos="9350"/>
            </w:tabs>
            <w:rPr>
              <w:rFonts w:eastAsiaTheme="minorEastAsia"/>
              <w:noProof/>
            </w:rPr>
          </w:pPr>
          <w:hyperlink w:anchor="_Toc27992384" w:history="1">
            <w:r w:rsidR="00DE0BE6" w:rsidRPr="00320785">
              <w:rPr>
                <w:rStyle w:val="Hyperlink"/>
                <w:noProof/>
                <w:color w:val="auto"/>
              </w:rPr>
              <w:t>WR-21</w:t>
            </w:r>
            <w:r w:rsidR="001018BA" w:rsidRPr="00320785">
              <w:rPr>
                <w:rStyle w:val="Hyperlink"/>
                <w:noProof/>
                <w:color w:val="auto"/>
              </w:rPr>
              <w:t>: Develop and implement a comprehensive monitoring program for toxic contaminants in the Estuary, surface waters, public drinking water supplies, and wastewater effluent</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_Toc27992384 \h </w:instrText>
            </w:r>
            <w:r w:rsidR="00DE0BE6" w:rsidRPr="00320785">
              <w:rPr>
                <w:noProof/>
                <w:webHidden/>
              </w:rPr>
            </w:r>
            <w:r w:rsidR="00DE0BE6" w:rsidRPr="00320785">
              <w:rPr>
                <w:noProof/>
                <w:webHidden/>
              </w:rPr>
              <w:fldChar w:fldCharType="separate"/>
            </w:r>
            <w:r w:rsidR="00DE0BE6" w:rsidRPr="00320785">
              <w:rPr>
                <w:noProof/>
                <w:webHidden/>
              </w:rPr>
              <w:t>54</w:t>
            </w:r>
            <w:r w:rsidR="00DE0BE6" w:rsidRPr="00320785">
              <w:rPr>
                <w:noProof/>
                <w:webHidden/>
              </w:rPr>
              <w:fldChar w:fldCharType="end"/>
            </w:r>
          </w:hyperlink>
        </w:p>
        <w:p w14:paraId="49EB875B" w14:textId="2A4FF8CD" w:rsidR="00DE0BE6" w:rsidRPr="00320785" w:rsidRDefault="001E3F44">
          <w:pPr>
            <w:pStyle w:val="TOC1"/>
            <w:tabs>
              <w:tab w:val="right" w:leader="dot" w:pos="9350"/>
            </w:tabs>
            <w:rPr>
              <w:rFonts w:eastAsiaTheme="minorEastAsia"/>
              <w:noProof/>
            </w:rPr>
          </w:pPr>
          <w:hyperlink w:anchor="_Toc27992385" w:history="1">
            <w:r w:rsidR="00DE0BE6" w:rsidRPr="00320785">
              <w:rPr>
                <w:rStyle w:val="Hyperlink"/>
                <w:noProof/>
                <w:color w:val="auto"/>
              </w:rPr>
              <w:t>WR-22</w:t>
            </w:r>
            <w:r w:rsidR="001018BA" w:rsidRPr="00320785">
              <w:rPr>
                <w:rStyle w:val="Hyperlink"/>
                <w:noProof/>
                <w:color w:val="auto"/>
              </w:rPr>
              <w:t>: Identify known point source groundwater contamination sites that threaten surface water quality and aquatic habitat and prioritize for clean up</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_Toc27992385 \h </w:instrText>
            </w:r>
            <w:r w:rsidR="00DE0BE6" w:rsidRPr="00320785">
              <w:rPr>
                <w:noProof/>
                <w:webHidden/>
              </w:rPr>
            </w:r>
            <w:r w:rsidR="00DE0BE6" w:rsidRPr="00320785">
              <w:rPr>
                <w:noProof/>
                <w:webHidden/>
              </w:rPr>
              <w:fldChar w:fldCharType="separate"/>
            </w:r>
            <w:r w:rsidR="00DE0BE6" w:rsidRPr="00320785">
              <w:rPr>
                <w:noProof/>
                <w:webHidden/>
              </w:rPr>
              <w:t>56</w:t>
            </w:r>
            <w:r w:rsidR="00DE0BE6" w:rsidRPr="00320785">
              <w:rPr>
                <w:noProof/>
                <w:webHidden/>
              </w:rPr>
              <w:fldChar w:fldCharType="end"/>
            </w:r>
          </w:hyperlink>
        </w:p>
        <w:p w14:paraId="6BB47C5B" w14:textId="7383798F" w:rsidR="00DE0BE6" w:rsidRPr="00320785" w:rsidRDefault="001E3F44">
          <w:pPr>
            <w:pStyle w:val="TOC1"/>
            <w:tabs>
              <w:tab w:val="right" w:leader="dot" w:pos="9350"/>
            </w:tabs>
            <w:rPr>
              <w:rFonts w:eastAsiaTheme="minorEastAsia"/>
              <w:noProof/>
            </w:rPr>
          </w:pPr>
          <w:hyperlink w:anchor="_Toc27992386" w:history="1">
            <w:r w:rsidR="00DE0BE6" w:rsidRPr="00320785">
              <w:rPr>
                <w:rStyle w:val="Hyperlink"/>
                <w:noProof/>
                <w:color w:val="auto"/>
              </w:rPr>
              <w:t>WR-23</w:t>
            </w:r>
            <w:r w:rsidR="001018BA" w:rsidRPr="00320785">
              <w:rPr>
                <w:rStyle w:val="Hyperlink"/>
                <w:noProof/>
                <w:color w:val="auto"/>
              </w:rPr>
              <w:t>: Provide data and information to facilitate watershed-based permitting for NPDES discharges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_Toc27992386 \h </w:instrText>
            </w:r>
            <w:r w:rsidR="00DE0BE6" w:rsidRPr="00320785">
              <w:rPr>
                <w:noProof/>
                <w:webHidden/>
              </w:rPr>
            </w:r>
            <w:r w:rsidR="00DE0BE6" w:rsidRPr="00320785">
              <w:rPr>
                <w:noProof/>
                <w:webHidden/>
              </w:rPr>
              <w:fldChar w:fldCharType="separate"/>
            </w:r>
            <w:r w:rsidR="00DE0BE6" w:rsidRPr="00320785">
              <w:rPr>
                <w:noProof/>
                <w:webHidden/>
              </w:rPr>
              <w:t>58</w:t>
            </w:r>
            <w:r w:rsidR="00DE0BE6" w:rsidRPr="00320785">
              <w:rPr>
                <w:noProof/>
                <w:webHidden/>
              </w:rPr>
              <w:fldChar w:fldCharType="end"/>
            </w:r>
          </w:hyperlink>
        </w:p>
        <w:p w14:paraId="0613A826" w14:textId="28FB0DF8" w:rsidR="00DE0BE6" w:rsidRPr="00320785" w:rsidRDefault="001E3F44">
          <w:pPr>
            <w:pStyle w:val="TOC1"/>
            <w:tabs>
              <w:tab w:val="right" w:leader="dot" w:pos="9350"/>
            </w:tabs>
            <w:rPr>
              <w:rFonts w:eastAsiaTheme="minorEastAsia"/>
              <w:noProof/>
            </w:rPr>
          </w:pPr>
          <w:hyperlink w:anchor="_Toc27992387" w:history="1">
            <w:r w:rsidR="00DE0BE6" w:rsidRPr="00320785">
              <w:rPr>
                <w:rStyle w:val="Hyperlink"/>
                <w:noProof/>
                <w:color w:val="auto"/>
              </w:rPr>
              <w:t>WR-25</w:t>
            </w:r>
            <w:r w:rsidR="001018BA" w:rsidRPr="00320785">
              <w:rPr>
                <w:rStyle w:val="Hyperlink"/>
                <w:noProof/>
                <w:color w:val="auto"/>
              </w:rPr>
              <w:t>: Support municipal implementation of Phase II stormwater requirements for MS4 communities and BMP outreach and education for municipal staff in communities that are not required to comply with Phase II regulations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_Toc27992387 \h </w:instrText>
            </w:r>
            <w:r w:rsidR="00DE0BE6" w:rsidRPr="00320785">
              <w:rPr>
                <w:noProof/>
                <w:webHidden/>
              </w:rPr>
            </w:r>
            <w:r w:rsidR="00DE0BE6" w:rsidRPr="00320785">
              <w:rPr>
                <w:noProof/>
                <w:webHidden/>
              </w:rPr>
              <w:fldChar w:fldCharType="separate"/>
            </w:r>
            <w:r w:rsidR="00DE0BE6" w:rsidRPr="00320785">
              <w:rPr>
                <w:noProof/>
                <w:webHidden/>
              </w:rPr>
              <w:t>60</w:t>
            </w:r>
            <w:r w:rsidR="00DE0BE6" w:rsidRPr="00320785">
              <w:rPr>
                <w:noProof/>
                <w:webHidden/>
              </w:rPr>
              <w:fldChar w:fldCharType="end"/>
            </w:r>
          </w:hyperlink>
        </w:p>
        <w:p w14:paraId="3B265B4C" w14:textId="39B8C99B" w:rsidR="00DE0BE6" w:rsidRPr="00320785" w:rsidRDefault="001E3F44">
          <w:pPr>
            <w:pStyle w:val="TOC1"/>
            <w:tabs>
              <w:tab w:val="right" w:leader="dot" w:pos="9350"/>
            </w:tabs>
            <w:rPr>
              <w:rFonts w:eastAsiaTheme="minorEastAsia"/>
              <w:noProof/>
            </w:rPr>
          </w:pPr>
          <w:hyperlink w:anchor="_Toc27992388" w:history="1">
            <w:r w:rsidR="00DE0BE6" w:rsidRPr="00320785">
              <w:rPr>
                <w:rStyle w:val="Hyperlink"/>
                <w:noProof/>
                <w:color w:val="auto"/>
              </w:rPr>
              <w:t>WR-27</w:t>
            </w:r>
            <w:r w:rsidR="001018BA" w:rsidRPr="00320785">
              <w:rPr>
                <w:rStyle w:val="Hyperlink"/>
                <w:noProof/>
                <w:color w:val="auto"/>
              </w:rPr>
              <w:t xml:space="preserve">: </w:t>
            </w:r>
            <w:r w:rsidR="00BD423C" w:rsidRPr="00320785">
              <w:rPr>
                <w:rStyle w:val="Hyperlink"/>
                <w:noProof/>
                <w:color w:val="auto"/>
              </w:rPr>
              <w:t>Complete instream flow studies and establish protected instream flow for Piscataqua Watershed designated river reaches in the NH Rivers Management and Protection Program</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_Toc27992388 \h </w:instrText>
            </w:r>
            <w:r w:rsidR="00DE0BE6" w:rsidRPr="00320785">
              <w:rPr>
                <w:noProof/>
                <w:webHidden/>
              </w:rPr>
            </w:r>
            <w:r w:rsidR="00DE0BE6" w:rsidRPr="00320785">
              <w:rPr>
                <w:noProof/>
                <w:webHidden/>
              </w:rPr>
              <w:fldChar w:fldCharType="separate"/>
            </w:r>
            <w:r w:rsidR="00DE0BE6" w:rsidRPr="00320785">
              <w:rPr>
                <w:noProof/>
                <w:webHidden/>
              </w:rPr>
              <w:t>63</w:t>
            </w:r>
            <w:r w:rsidR="00DE0BE6" w:rsidRPr="00320785">
              <w:rPr>
                <w:noProof/>
                <w:webHidden/>
              </w:rPr>
              <w:fldChar w:fldCharType="end"/>
            </w:r>
          </w:hyperlink>
        </w:p>
        <w:p w14:paraId="498953DE" w14:textId="05F63CB7" w:rsidR="00DE0BE6" w:rsidRPr="00320785" w:rsidRDefault="001E3F44">
          <w:pPr>
            <w:pStyle w:val="TOC1"/>
            <w:tabs>
              <w:tab w:val="right" w:leader="dot" w:pos="9350"/>
            </w:tabs>
            <w:rPr>
              <w:rFonts w:eastAsiaTheme="minorEastAsia"/>
              <w:noProof/>
            </w:rPr>
          </w:pPr>
          <w:hyperlink w:anchor="_Toc27992389" w:history="1">
            <w:r w:rsidR="00DE0BE6" w:rsidRPr="00320785">
              <w:rPr>
                <w:rStyle w:val="Hyperlink"/>
                <w:noProof/>
                <w:color w:val="auto"/>
              </w:rPr>
              <w:t>WR-28</w:t>
            </w:r>
            <w:r w:rsidR="00BD423C" w:rsidRPr="00320785">
              <w:rPr>
                <w:rStyle w:val="Hyperlink"/>
                <w:noProof/>
                <w:color w:val="auto"/>
              </w:rPr>
              <w:t>: Support the development and implementation of water management plans in subwatersheds to maintain sustainable groundwater and surface water use in the coastal watershed</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_Toc27992389 \h </w:instrText>
            </w:r>
            <w:r w:rsidR="00DE0BE6" w:rsidRPr="00320785">
              <w:rPr>
                <w:noProof/>
                <w:webHidden/>
              </w:rPr>
            </w:r>
            <w:r w:rsidR="00DE0BE6" w:rsidRPr="00320785">
              <w:rPr>
                <w:noProof/>
                <w:webHidden/>
              </w:rPr>
              <w:fldChar w:fldCharType="separate"/>
            </w:r>
            <w:r w:rsidR="00DE0BE6" w:rsidRPr="00320785">
              <w:rPr>
                <w:noProof/>
                <w:webHidden/>
              </w:rPr>
              <w:t>65</w:t>
            </w:r>
            <w:r w:rsidR="00DE0BE6" w:rsidRPr="00320785">
              <w:rPr>
                <w:noProof/>
                <w:webHidden/>
              </w:rPr>
              <w:fldChar w:fldCharType="end"/>
            </w:r>
          </w:hyperlink>
        </w:p>
        <w:p w14:paraId="34633CA6" w14:textId="43A2454E" w:rsidR="00DE0BE6" w:rsidRPr="00320785" w:rsidRDefault="001E3F44">
          <w:pPr>
            <w:pStyle w:val="TOC1"/>
            <w:tabs>
              <w:tab w:val="right" w:leader="dot" w:pos="9350"/>
            </w:tabs>
            <w:rPr>
              <w:rFonts w:eastAsiaTheme="minorEastAsia"/>
              <w:noProof/>
            </w:rPr>
          </w:pPr>
          <w:hyperlink w:anchor="_Toc27992390" w:history="1">
            <w:r w:rsidR="00DE0BE6" w:rsidRPr="00320785">
              <w:rPr>
                <w:rStyle w:val="Hyperlink"/>
                <w:noProof/>
                <w:color w:val="auto"/>
              </w:rPr>
              <w:t>WR-29</w:t>
            </w:r>
            <w:r w:rsidR="00BD423C" w:rsidRPr="00320785">
              <w:rPr>
                <w:rStyle w:val="Hyperlink"/>
                <w:noProof/>
                <w:color w:val="auto"/>
              </w:rPr>
              <w:t>: Develop high quality information on the spatial extent of water use for public drinking water systems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_Toc27992390 \h </w:instrText>
            </w:r>
            <w:r w:rsidR="00DE0BE6" w:rsidRPr="00320785">
              <w:rPr>
                <w:noProof/>
                <w:webHidden/>
              </w:rPr>
            </w:r>
            <w:r w:rsidR="00DE0BE6" w:rsidRPr="00320785">
              <w:rPr>
                <w:noProof/>
                <w:webHidden/>
              </w:rPr>
              <w:fldChar w:fldCharType="separate"/>
            </w:r>
            <w:r w:rsidR="00DE0BE6" w:rsidRPr="00320785">
              <w:rPr>
                <w:noProof/>
                <w:webHidden/>
              </w:rPr>
              <w:t>68</w:t>
            </w:r>
            <w:r w:rsidR="00DE0BE6" w:rsidRPr="00320785">
              <w:rPr>
                <w:noProof/>
                <w:webHidden/>
              </w:rPr>
              <w:fldChar w:fldCharType="end"/>
            </w:r>
          </w:hyperlink>
        </w:p>
        <w:p w14:paraId="5E1A6D57" w14:textId="507DD965" w:rsidR="00DE0BE6" w:rsidRPr="00320785" w:rsidRDefault="001E3F44">
          <w:pPr>
            <w:pStyle w:val="TOC1"/>
            <w:tabs>
              <w:tab w:val="right" w:leader="dot" w:pos="9350"/>
            </w:tabs>
            <w:rPr>
              <w:rFonts w:eastAsiaTheme="minorEastAsia"/>
              <w:noProof/>
            </w:rPr>
          </w:pPr>
          <w:hyperlink w:anchor="_Toc27992391" w:history="1">
            <w:r w:rsidR="00DE0BE6" w:rsidRPr="00320785">
              <w:rPr>
                <w:rStyle w:val="Hyperlink"/>
                <w:noProof/>
                <w:color w:val="auto"/>
              </w:rPr>
              <w:t>WR-30</w:t>
            </w:r>
            <w:r w:rsidR="00BD423C" w:rsidRPr="00320785">
              <w:rPr>
                <w:rStyle w:val="Hyperlink"/>
                <w:noProof/>
                <w:color w:val="auto"/>
              </w:rPr>
              <w:t>: Establish baseline data and a coordinated monitoring program for groundwater, streamflow, and river geomorphology within the Piscataqua Region Watershed</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_Toc27992391 \h </w:instrText>
            </w:r>
            <w:r w:rsidR="00DE0BE6" w:rsidRPr="00320785">
              <w:rPr>
                <w:noProof/>
                <w:webHidden/>
              </w:rPr>
            </w:r>
            <w:r w:rsidR="00DE0BE6" w:rsidRPr="00320785">
              <w:rPr>
                <w:noProof/>
                <w:webHidden/>
              </w:rPr>
              <w:fldChar w:fldCharType="separate"/>
            </w:r>
            <w:r w:rsidR="00DE0BE6" w:rsidRPr="00320785">
              <w:rPr>
                <w:noProof/>
                <w:webHidden/>
              </w:rPr>
              <w:t>70</w:t>
            </w:r>
            <w:r w:rsidR="00DE0BE6" w:rsidRPr="00320785">
              <w:rPr>
                <w:noProof/>
                <w:webHidden/>
              </w:rPr>
              <w:fldChar w:fldCharType="end"/>
            </w:r>
          </w:hyperlink>
        </w:p>
        <w:p w14:paraId="36E195EC" w14:textId="1476FA11" w:rsidR="00DE0BE6" w:rsidRPr="00320785" w:rsidRDefault="001E3F44">
          <w:pPr>
            <w:pStyle w:val="TOC1"/>
            <w:tabs>
              <w:tab w:val="right" w:leader="dot" w:pos="9350"/>
            </w:tabs>
            <w:rPr>
              <w:rFonts w:eastAsiaTheme="minorEastAsia"/>
              <w:noProof/>
            </w:rPr>
          </w:pPr>
          <w:hyperlink w:anchor="_Toc27992392" w:history="1">
            <w:r w:rsidR="00DE0BE6" w:rsidRPr="00320785">
              <w:rPr>
                <w:rStyle w:val="Hyperlink"/>
                <w:noProof/>
                <w:color w:val="auto"/>
              </w:rPr>
              <w:t>WR-31</w:t>
            </w:r>
            <w:r w:rsidR="00BD423C" w:rsidRPr="00320785">
              <w:rPr>
                <w:rStyle w:val="Hyperlink"/>
                <w:noProof/>
                <w:color w:val="auto"/>
              </w:rPr>
              <w:t>: Develop a three-dimensional model of groundwater flow in the Piscataqua Region Watershed</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_Toc27992392 \h </w:instrText>
            </w:r>
            <w:r w:rsidR="00DE0BE6" w:rsidRPr="00320785">
              <w:rPr>
                <w:noProof/>
                <w:webHidden/>
              </w:rPr>
            </w:r>
            <w:r w:rsidR="00DE0BE6" w:rsidRPr="00320785">
              <w:rPr>
                <w:noProof/>
                <w:webHidden/>
              </w:rPr>
              <w:fldChar w:fldCharType="separate"/>
            </w:r>
            <w:r w:rsidR="00DE0BE6" w:rsidRPr="00320785">
              <w:rPr>
                <w:noProof/>
                <w:webHidden/>
              </w:rPr>
              <w:t>73</w:t>
            </w:r>
            <w:r w:rsidR="00DE0BE6" w:rsidRPr="00320785">
              <w:rPr>
                <w:noProof/>
                <w:webHidden/>
              </w:rPr>
              <w:fldChar w:fldCharType="end"/>
            </w:r>
          </w:hyperlink>
        </w:p>
        <w:p w14:paraId="0741471E" w14:textId="0FB680D5" w:rsidR="00DE0BE6" w:rsidRPr="00320785" w:rsidRDefault="001E3F44">
          <w:pPr>
            <w:pStyle w:val="TOC1"/>
            <w:tabs>
              <w:tab w:val="right" w:leader="dot" w:pos="9350"/>
            </w:tabs>
            <w:rPr>
              <w:rFonts w:eastAsiaTheme="minorEastAsia"/>
              <w:noProof/>
            </w:rPr>
          </w:pPr>
          <w:hyperlink w:anchor="_Toc27992393" w:history="1">
            <w:r w:rsidR="00DE0BE6" w:rsidRPr="00320785">
              <w:rPr>
                <w:rStyle w:val="Hyperlink"/>
                <w:noProof/>
                <w:color w:val="auto"/>
              </w:rPr>
              <w:t>WR-32</w:t>
            </w:r>
            <w:r w:rsidR="00BD423C" w:rsidRPr="00320785">
              <w:rPr>
                <w:rStyle w:val="Hyperlink"/>
                <w:noProof/>
                <w:color w:val="auto"/>
              </w:rPr>
              <w:t>: Update the rainfall model for flood forecasting and stormwater design in the Piscataqua Region Watershed to reflect current rainfall estimates and future estimates under climate change and land use change scenarios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_Toc27992393 \h </w:instrText>
            </w:r>
            <w:r w:rsidR="00DE0BE6" w:rsidRPr="00320785">
              <w:rPr>
                <w:noProof/>
                <w:webHidden/>
              </w:rPr>
            </w:r>
            <w:r w:rsidR="00DE0BE6" w:rsidRPr="00320785">
              <w:rPr>
                <w:noProof/>
                <w:webHidden/>
              </w:rPr>
              <w:fldChar w:fldCharType="separate"/>
            </w:r>
            <w:r w:rsidR="00DE0BE6" w:rsidRPr="00320785">
              <w:rPr>
                <w:noProof/>
                <w:webHidden/>
              </w:rPr>
              <w:t>76</w:t>
            </w:r>
            <w:r w:rsidR="00DE0BE6" w:rsidRPr="00320785">
              <w:rPr>
                <w:noProof/>
                <w:webHidden/>
              </w:rPr>
              <w:fldChar w:fldCharType="end"/>
            </w:r>
          </w:hyperlink>
        </w:p>
        <w:p w14:paraId="6E520F34" w14:textId="6AD90A3E" w:rsidR="00DE0BE6" w:rsidRPr="00320785" w:rsidRDefault="001E3F44">
          <w:pPr>
            <w:pStyle w:val="TOC1"/>
            <w:tabs>
              <w:tab w:val="right" w:leader="dot" w:pos="9350"/>
            </w:tabs>
            <w:rPr>
              <w:rFonts w:eastAsiaTheme="minorEastAsia"/>
              <w:noProof/>
            </w:rPr>
          </w:pPr>
          <w:hyperlink w:anchor="_Toc27992394" w:history="1">
            <w:r w:rsidR="00DE0BE6" w:rsidRPr="00320785">
              <w:rPr>
                <w:rStyle w:val="Hyperlink"/>
                <w:noProof/>
                <w:color w:val="auto"/>
              </w:rPr>
              <w:t>WR-33</w:t>
            </w:r>
            <w:r w:rsidR="00BD423C" w:rsidRPr="00320785">
              <w:rPr>
                <w:rStyle w:val="Hyperlink"/>
                <w:noProof/>
                <w:color w:val="auto"/>
              </w:rPr>
              <w:t>: Assess the geomorphic conditions of all coastal rivers to identify fluvial erosion hazards and encourage the adoption of fluvial erosion hazard ordinances and floodplain protection</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_Toc27992394 \h </w:instrText>
            </w:r>
            <w:r w:rsidR="00DE0BE6" w:rsidRPr="00320785">
              <w:rPr>
                <w:noProof/>
                <w:webHidden/>
              </w:rPr>
            </w:r>
            <w:r w:rsidR="00DE0BE6" w:rsidRPr="00320785">
              <w:rPr>
                <w:noProof/>
                <w:webHidden/>
              </w:rPr>
              <w:fldChar w:fldCharType="separate"/>
            </w:r>
            <w:r w:rsidR="00DE0BE6" w:rsidRPr="00320785">
              <w:rPr>
                <w:noProof/>
                <w:webHidden/>
              </w:rPr>
              <w:t>79</w:t>
            </w:r>
            <w:r w:rsidR="00DE0BE6" w:rsidRPr="00320785">
              <w:rPr>
                <w:noProof/>
                <w:webHidden/>
              </w:rPr>
              <w:fldChar w:fldCharType="end"/>
            </w:r>
          </w:hyperlink>
        </w:p>
        <w:p w14:paraId="5D1E3EC4" w14:textId="2DB0F0E3" w:rsidR="00DE0BE6" w:rsidRPr="00320785" w:rsidRDefault="001E3F44">
          <w:pPr>
            <w:pStyle w:val="TOC1"/>
            <w:tabs>
              <w:tab w:val="right" w:leader="dot" w:pos="9350"/>
            </w:tabs>
            <w:rPr>
              <w:rFonts w:eastAsiaTheme="minorEastAsia"/>
              <w:noProof/>
            </w:rPr>
          </w:pPr>
          <w:hyperlink w:anchor="_Toc27992395" w:history="1">
            <w:r w:rsidR="00DE0BE6" w:rsidRPr="00320785">
              <w:rPr>
                <w:rStyle w:val="Hyperlink"/>
                <w:noProof/>
                <w:color w:val="auto"/>
              </w:rPr>
              <w:t>WR-34</w:t>
            </w:r>
            <w:r w:rsidR="00BD423C" w:rsidRPr="00320785">
              <w:rPr>
                <w:rStyle w:val="Hyperlink"/>
                <w:noProof/>
                <w:color w:val="auto"/>
              </w:rPr>
              <w:t>: Develop a high-resolution digital elevation model and impervious surface data set for the Piscataqua Region Watershed to use for modeling hydrology and land use impacts</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_Toc27992395 \h </w:instrText>
            </w:r>
            <w:r w:rsidR="00DE0BE6" w:rsidRPr="00320785">
              <w:rPr>
                <w:noProof/>
                <w:webHidden/>
              </w:rPr>
            </w:r>
            <w:r w:rsidR="00DE0BE6" w:rsidRPr="00320785">
              <w:rPr>
                <w:noProof/>
                <w:webHidden/>
              </w:rPr>
              <w:fldChar w:fldCharType="separate"/>
            </w:r>
            <w:r w:rsidR="00DE0BE6" w:rsidRPr="00320785">
              <w:rPr>
                <w:noProof/>
                <w:webHidden/>
              </w:rPr>
              <w:t>81</w:t>
            </w:r>
            <w:r w:rsidR="00DE0BE6" w:rsidRPr="00320785">
              <w:rPr>
                <w:noProof/>
                <w:webHidden/>
              </w:rPr>
              <w:fldChar w:fldCharType="end"/>
            </w:r>
          </w:hyperlink>
        </w:p>
        <w:p w14:paraId="6C5ACF39" w14:textId="2D415109" w:rsidR="00DE0BE6" w:rsidRPr="00320785" w:rsidRDefault="001E3F44">
          <w:pPr>
            <w:pStyle w:val="TOC1"/>
            <w:tabs>
              <w:tab w:val="right" w:leader="dot" w:pos="9350"/>
            </w:tabs>
            <w:rPr>
              <w:rFonts w:eastAsiaTheme="minorEastAsia"/>
              <w:noProof/>
            </w:rPr>
          </w:pPr>
          <w:hyperlink w:anchor="_Toc27992396" w:history="1">
            <w:r w:rsidR="00DE0BE6" w:rsidRPr="00320785">
              <w:rPr>
                <w:rStyle w:val="Hyperlink"/>
                <w:noProof/>
                <w:color w:val="auto"/>
              </w:rPr>
              <w:t>WR-35</w:t>
            </w:r>
            <w:r w:rsidR="00BD423C" w:rsidRPr="00320785">
              <w:rPr>
                <w:rStyle w:val="Hyperlink"/>
                <w:noProof/>
                <w:color w:val="auto"/>
              </w:rPr>
              <w:t>: Promote adoption of bridge and culvert design guidelines that accommodate aquatic passage, hydrologic connectivity, and increased stormflows due to climate change</w:t>
            </w:r>
            <w:r w:rsidR="00DE0BE6" w:rsidRPr="00320785">
              <w:rPr>
                <w:noProof/>
                <w:webHidden/>
              </w:rPr>
              <w:tab/>
            </w:r>
            <w:r w:rsidR="00DE0BE6" w:rsidRPr="00320785">
              <w:rPr>
                <w:noProof/>
                <w:webHidden/>
              </w:rPr>
              <w:fldChar w:fldCharType="begin"/>
            </w:r>
            <w:r w:rsidR="00DE0BE6" w:rsidRPr="00320785">
              <w:rPr>
                <w:noProof/>
                <w:webHidden/>
              </w:rPr>
              <w:instrText xml:space="preserve"> PAGEREF _Toc27992396 \h </w:instrText>
            </w:r>
            <w:r w:rsidR="00DE0BE6" w:rsidRPr="00320785">
              <w:rPr>
                <w:noProof/>
                <w:webHidden/>
              </w:rPr>
            </w:r>
            <w:r w:rsidR="00DE0BE6" w:rsidRPr="00320785">
              <w:rPr>
                <w:noProof/>
                <w:webHidden/>
              </w:rPr>
              <w:fldChar w:fldCharType="separate"/>
            </w:r>
            <w:r w:rsidR="00DE0BE6" w:rsidRPr="00320785">
              <w:rPr>
                <w:noProof/>
                <w:webHidden/>
              </w:rPr>
              <w:t>83</w:t>
            </w:r>
            <w:r w:rsidR="00DE0BE6" w:rsidRPr="00320785">
              <w:rPr>
                <w:noProof/>
                <w:webHidden/>
              </w:rPr>
              <w:fldChar w:fldCharType="end"/>
            </w:r>
          </w:hyperlink>
        </w:p>
        <w:p w14:paraId="5E33552B" w14:textId="72CCBEBB" w:rsidR="00B35A44" w:rsidRPr="00320785" w:rsidRDefault="00B35A44">
          <w:r w:rsidRPr="00320785">
            <w:rPr>
              <w:b/>
              <w:bCs/>
              <w:noProof/>
            </w:rPr>
            <w:fldChar w:fldCharType="end"/>
          </w:r>
        </w:p>
      </w:sdtContent>
    </w:sdt>
    <w:p w14:paraId="2E716024" w14:textId="08E8BB7F" w:rsidR="004D0046" w:rsidRPr="00320785" w:rsidRDefault="004D0046" w:rsidP="004D0046"/>
    <w:p w14:paraId="4E820A89" w14:textId="77777777" w:rsidR="004D0046" w:rsidRPr="00320785" w:rsidRDefault="004D0046" w:rsidP="004D0046">
      <w:pPr>
        <w:rPr>
          <w:b/>
          <w:bCs/>
        </w:rPr>
      </w:pPr>
      <w:r w:rsidRPr="00320785">
        <w:rPr>
          <w:b/>
          <w:bCs/>
        </w:rPr>
        <w:br w:type="page"/>
      </w:r>
    </w:p>
    <w:p w14:paraId="6DDB1238" w14:textId="77777777" w:rsidR="004D0046" w:rsidRPr="00320785" w:rsidRDefault="004D0046" w:rsidP="004D0046">
      <w:pPr>
        <w:pStyle w:val="11ActionPlanNumber"/>
        <w:rPr>
          <w:color w:val="auto"/>
        </w:rPr>
      </w:pPr>
      <w:bookmarkStart w:id="0" w:name="_Toc26892708"/>
      <w:bookmarkStart w:id="1" w:name="_Toc27992364"/>
      <w:r w:rsidRPr="00320785">
        <w:rPr>
          <w:color w:val="auto"/>
        </w:rPr>
        <w:lastRenderedPageBreak/>
        <w:t>WR-1</w:t>
      </w:r>
      <w:bookmarkEnd w:id="0"/>
      <w:bookmarkEnd w:id="1"/>
    </w:p>
    <w:p w14:paraId="0856D021" w14:textId="77777777" w:rsidR="004D0046" w:rsidRPr="00320785" w:rsidRDefault="004D0046" w:rsidP="004D0046">
      <w:pPr>
        <w:pStyle w:val="12Intro"/>
        <w:rPr>
          <w:color w:val="auto"/>
        </w:rPr>
      </w:pPr>
      <w:r w:rsidRPr="00320785">
        <w:rPr>
          <w:color w:val="auto"/>
        </w:rPr>
        <w:t>Improve water quality and identify and mitigate pollution sources so that additional estuarine areas meet water quality standards for bacteria for shellfish harvesting</w:t>
      </w:r>
    </w:p>
    <w:p w14:paraId="057B371E" w14:textId="77777777" w:rsidR="004D0046" w:rsidRPr="00320785" w:rsidRDefault="004D0046" w:rsidP="004D0046">
      <w:pPr>
        <w:pStyle w:val="13Priority"/>
        <w:rPr>
          <w:color w:val="auto"/>
        </w:rPr>
      </w:pPr>
      <w:r w:rsidRPr="00320785">
        <w:rPr>
          <w:color w:val="auto"/>
        </w:rPr>
        <w:t>Highest</w:t>
      </w:r>
      <w:bookmarkStart w:id="2" w:name="_GoBack"/>
      <w:bookmarkEnd w:id="2"/>
    </w:p>
    <w:p w14:paraId="62FE250E" w14:textId="10D6C1C0" w:rsidR="004D0046" w:rsidRPr="00320785" w:rsidRDefault="004D0046" w:rsidP="004D0046">
      <w:pPr>
        <w:pStyle w:val="15Background"/>
        <w:rPr>
          <w:color w:val="auto"/>
        </w:rPr>
      </w:pPr>
      <w:r w:rsidRPr="00320785">
        <w:rPr>
          <w:color w:val="auto"/>
        </w:rPr>
        <w:t xml:space="preserve">Cross connections between sanitary sewers and storm sewers allow discharge of untreated waste directly to surface water. This situation creates point sources of bacteria, nutrients, and chemical pollution. Other illegal point discharges from homes and businesses can cause similar sources of contamination to surface waters. Identification and correction of these cross connections have been ongoing for many years, but unrecognized problems still exist in the PREP </w:t>
      </w:r>
      <w:r w:rsidR="000A6A84" w:rsidRPr="00320785">
        <w:rPr>
          <w:color w:val="auto"/>
        </w:rPr>
        <w:t>W</w:t>
      </w:r>
      <w:r w:rsidRPr="00320785">
        <w:rPr>
          <w:color w:val="auto"/>
        </w:rPr>
        <w:t>atershed area. Correcting these discharges is an important component of minimizing nutrient and bacterial loading to the estuaries.</w:t>
      </w:r>
    </w:p>
    <w:p w14:paraId="4AE07BE7" w14:textId="77777777" w:rsidR="004D0046" w:rsidRPr="00320785" w:rsidRDefault="004D0046" w:rsidP="004D0046">
      <w:pPr>
        <w:pStyle w:val="15Background"/>
        <w:rPr>
          <w:color w:val="auto"/>
        </w:rPr>
      </w:pPr>
      <w:r w:rsidRPr="00320785">
        <w:rPr>
          <w:color w:val="auto"/>
        </w:rPr>
        <w:t>MS4 communities, those that are required to comply with the USEPA Phase II Municipal stormwater regulations, are required to perform Illicit Discharge Detection and Elimination (IDDE) in order to comply with stormwater permits. Communities not required to comply are encouraged to complete IDDE to reduce these contaminant sources. PREP Action WR-25 is designed to provide assistance to MS4 and non-MS4 communities to comply with these requirements.</w:t>
      </w:r>
    </w:p>
    <w:p w14:paraId="20FE2363" w14:textId="77777777" w:rsidR="004D0046" w:rsidRPr="00320785" w:rsidRDefault="004D0046" w:rsidP="004D0046">
      <w:pPr>
        <w:pStyle w:val="15Background"/>
        <w:rPr>
          <w:color w:val="auto"/>
        </w:rPr>
      </w:pPr>
      <w:r w:rsidRPr="00320785">
        <w:rPr>
          <w:color w:val="auto"/>
        </w:rPr>
        <w:t>Surveys and water quality sampling conducted through NHEP, NHVRAP, MEVRMP, GBCW, MDMR Shellfish Sanitation Program, and other agency programs can provide valuable monitoring data for detecting illicit connections and discharges. These data are also valuable for long term analysis of water quality trends.</w:t>
      </w:r>
    </w:p>
    <w:p w14:paraId="50A057F8" w14:textId="77777777" w:rsidR="004D0046" w:rsidRPr="00320785" w:rsidRDefault="004D0046" w:rsidP="004D0046">
      <w:pPr>
        <w:pStyle w:val="16ActivitesHeadline"/>
        <w:rPr>
          <w:color w:val="auto"/>
        </w:rPr>
      </w:pPr>
      <w:r w:rsidRPr="00320785">
        <w:rPr>
          <w:color w:val="auto"/>
        </w:rPr>
        <w:t>ACTIVITIES:</w:t>
      </w:r>
    </w:p>
    <w:p w14:paraId="325B981E" w14:textId="77777777" w:rsidR="004D0046" w:rsidRPr="00320785" w:rsidRDefault="004D0046" w:rsidP="00DC0036">
      <w:pPr>
        <w:pStyle w:val="17Activities"/>
        <w:numPr>
          <w:ilvl w:val="0"/>
          <w:numId w:val="8"/>
        </w:numPr>
        <w:rPr>
          <w:color w:val="auto"/>
        </w:rPr>
      </w:pPr>
      <w:r w:rsidRPr="00320785">
        <w:rPr>
          <w:color w:val="auto"/>
        </w:rPr>
        <w:t>Inventory NHDES, MDEP, municipalities, and watershed organizations that have completed illicit connection and discharge surveys and prepare brief compilation report.</w:t>
      </w:r>
    </w:p>
    <w:p w14:paraId="7EE77443" w14:textId="77777777" w:rsidR="004D0046" w:rsidRPr="00320785" w:rsidRDefault="004D0046" w:rsidP="00DC0036">
      <w:pPr>
        <w:pStyle w:val="17Activities"/>
        <w:numPr>
          <w:ilvl w:val="0"/>
          <w:numId w:val="8"/>
        </w:numPr>
        <w:rPr>
          <w:color w:val="auto"/>
        </w:rPr>
      </w:pPr>
      <w:r w:rsidRPr="00320785">
        <w:rPr>
          <w:color w:val="auto"/>
        </w:rPr>
        <w:t>Work closely with NH and ME shellfish and beach sampling programs to define contamination sources detected in shoreline surveys, sampling and modeling efforts.</w:t>
      </w:r>
      <w:r w:rsidRPr="00320785">
        <w:rPr>
          <w:color w:val="auto"/>
          <w:vertAlign w:val="superscript"/>
        </w:rPr>
        <w:t>1</w:t>
      </w:r>
    </w:p>
    <w:p w14:paraId="1064257B" w14:textId="77777777" w:rsidR="004D0046" w:rsidRPr="00320785" w:rsidRDefault="004D0046" w:rsidP="00DC0036">
      <w:pPr>
        <w:pStyle w:val="17Activities"/>
        <w:numPr>
          <w:ilvl w:val="0"/>
          <w:numId w:val="8"/>
        </w:numPr>
        <w:rPr>
          <w:color w:val="auto"/>
        </w:rPr>
      </w:pPr>
      <w:r w:rsidRPr="00320785">
        <w:rPr>
          <w:color w:val="auto"/>
        </w:rPr>
        <w:t>Support and refine ongoing training and support for municipal personnel in monitoring storm drainage systems for illicit connections.</w:t>
      </w:r>
    </w:p>
    <w:p w14:paraId="6CFE8BF7" w14:textId="77777777" w:rsidR="004D0046" w:rsidRPr="00320785" w:rsidRDefault="004D0046" w:rsidP="00DC0036">
      <w:pPr>
        <w:pStyle w:val="17Activities"/>
        <w:numPr>
          <w:ilvl w:val="0"/>
          <w:numId w:val="8"/>
        </w:numPr>
        <w:rPr>
          <w:color w:val="auto"/>
        </w:rPr>
      </w:pPr>
      <w:r w:rsidRPr="00320785">
        <w:rPr>
          <w:color w:val="auto"/>
        </w:rPr>
        <w:t>Utilize the most efficient and cost-effective bacterial and microbial source tracking techniques to determine sources of bacterial contamination.</w:t>
      </w:r>
    </w:p>
    <w:p w14:paraId="7C4C69FA" w14:textId="77777777" w:rsidR="004D0046" w:rsidRPr="00320785" w:rsidRDefault="004D0046" w:rsidP="00DC0036">
      <w:pPr>
        <w:pStyle w:val="17Activities"/>
        <w:numPr>
          <w:ilvl w:val="0"/>
          <w:numId w:val="8"/>
        </w:numPr>
        <w:rPr>
          <w:color w:val="auto"/>
        </w:rPr>
      </w:pPr>
      <w:r w:rsidRPr="00320785">
        <w:rPr>
          <w:color w:val="auto"/>
        </w:rPr>
        <w:t>Increase state and local capacity to identify, map, and repair connections and eliminate point sources of contamination.</w:t>
      </w:r>
    </w:p>
    <w:p w14:paraId="1A8AA7B7" w14:textId="436A5CB7" w:rsidR="004D0046" w:rsidRPr="00320785" w:rsidRDefault="004D0046" w:rsidP="00DC0036">
      <w:pPr>
        <w:pStyle w:val="17Activities"/>
        <w:numPr>
          <w:ilvl w:val="0"/>
          <w:numId w:val="8"/>
        </w:numPr>
        <w:rPr>
          <w:color w:val="auto"/>
        </w:rPr>
      </w:pPr>
      <w:r w:rsidRPr="00320785">
        <w:rPr>
          <w:color w:val="auto"/>
        </w:rPr>
        <w:lastRenderedPageBreak/>
        <w:t>Maintain a GIS layer of wastewater and stormwater drainage systems to assist with monitoring and troubleshooting.</w:t>
      </w:r>
    </w:p>
    <w:p w14:paraId="5450CFC0" w14:textId="77777777" w:rsidR="004D0046" w:rsidRPr="00320785" w:rsidRDefault="004D0046" w:rsidP="00DC0036">
      <w:pPr>
        <w:pStyle w:val="17Activities"/>
        <w:numPr>
          <w:ilvl w:val="0"/>
          <w:numId w:val="8"/>
        </w:numPr>
        <w:rPr>
          <w:color w:val="auto"/>
        </w:rPr>
      </w:pPr>
      <w:r w:rsidRPr="00320785">
        <w:rPr>
          <w:color w:val="auto"/>
        </w:rPr>
        <w:t>Provide incentives, such as cost-share funding, to fix or eliminate illegal direct discharges such as grey water pipes and failing septic systems.</w:t>
      </w:r>
    </w:p>
    <w:p w14:paraId="3B3EE266" w14:textId="77777777" w:rsidR="004D0046" w:rsidRPr="00320785" w:rsidRDefault="004D0046" w:rsidP="004D0046">
      <w:pPr>
        <w:pStyle w:val="18MeasuringProgress"/>
        <w:rPr>
          <w:color w:val="auto"/>
        </w:rPr>
      </w:pPr>
      <w:r w:rsidRPr="00320785">
        <w:rPr>
          <w:color w:val="auto"/>
        </w:rPr>
        <w:t>MEASURING PROGRESS:</w:t>
      </w:r>
    </w:p>
    <w:p w14:paraId="7680413D" w14:textId="77777777" w:rsidR="004D0046" w:rsidRPr="00320785" w:rsidRDefault="004D0046" w:rsidP="004D0046">
      <w:pPr>
        <w:pStyle w:val="19OutputsHeadline"/>
        <w:rPr>
          <w:color w:val="auto"/>
        </w:rPr>
      </w:pPr>
      <w:r w:rsidRPr="00320785">
        <w:rPr>
          <w:color w:val="auto"/>
        </w:rPr>
        <w:t>Outputs:</w:t>
      </w:r>
    </w:p>
    <w:p w14:paraId="3153A75D" w14:textId="7107E5C1" w:rsidR="004D0046" w:rsidRPr="00320785" w:rsidRDefault="004D0046" w:rsidP="00DC0036">
      <w:pPr>
        <w:pStyle w:val="21OutputsBulletList"/>
        <w:numPr>
          <w:ilvl w:val="0"/>
          <w:numId w:val="9"/>
        </w:numPr>
        <w:rPr>
          <w:color w:val="auto"/>
        </w:rPr>
      </w:pPr>
      <w:r w:rsidRPr="00320785">
        <w:rPr>
          <w:color w:val="auto"/>
        </w:rPr>
        <w:t xml:space="preserve">Inventory of completed IDDE surveys in </w:t>
      </w:r>
      <w:r w:rsidR="000A6A84" w:rsidRPr="00320785">
        <w:rPr>
          <w:color w:val="auto"/>
        </w:rPr>
        <w:t>the W</w:t>
      </w:r>
      <w:r w:rsidRPr="00320785">
        <w:rPr>
          <w:color w:val="auto"/>
        </w:rPr>
        <w:t>atershed</w:t>
      </w:r>
    </w:p>
    <w:p w14:paraId="71486B55" w14:textId="77777777" w:rsidR="004D0046" w:rsidRPr="00320785" w:rsidRDefault="004D0046" w:rsidP="00DC0036">
      <w:pPr>
        <w:pStyle w:val="21OutputsBulletList"/>
        <w:numPr>
          <w:ilvl w:val="0"/>
          <w:numId w:val="9"/>
        </w:numPr>
        <w:rPr>
          <w:color w:val="auto"/>
        </w:rPr>
      </w:pPr>
      <w:r w:rsidRPr="00320785">
        <w:rPr>
          <w:color w:val="auto"/>
        </w:rPr>
        <w:t>Research reports on microbial source tracking</w:t>
      </w:r>
    </w:p>
    <w:p w14:paraId="024A7FD6" w14:textId="77777777" w:rsidR="004D0046" w:rsidRPr="00320785" w:rsidRDefault="004D0046" w:rsidP="00DC0036">
      <w:pPr>
        <w:pStyle w:val="21OutputsBulletList"/>
        <w:numPr>
          <w:ilvl w:val="0"/>
          <w:numId w:val="9"/>
        </w:numPr>
        <w:rPr>
          <w:color w:val="auto"/>
        </w:rPr>
      </w:pPr>
      <w:r w:rsidRPr="00320785">
        <w:rPr>
          <w:color w:val="auto"/>
        </w:rPr>
        <w:t>GIS layer of wastewater and stormwater drainage systems</w:t>
      </w:r>
    </w:p>
    <w:p w14:paraId="7F16F434" w14:textId="77777777" w:rsidR="004D0046" w:rsidRPr="00320785" w:rsidRDefault="004D0046" w:rsidP="00DC0036">
      <w:pPr>
        <w:pStyle w:val="21OutputsBulletList"/>
        <w:numPr>
          <w:ilvl w:val="0"/>
          <w:numId w:val="9"/>
        </w:numPr>
        <w:rPr>
          <w:color w:val="auto"/>
        </w:rPr>
      </w:pPr>
      <w:r w:rsidRPr="00320785">
        <w:rPr>
          <w:color w:val="auto"/>
        </w:rPr>
        <w:t>Training for municipal staff on IDDE</w:t>
      </w:r>
    </w:p>
    <w:p w14:paraId="2EA36954" w14:textId="77777777" w:rsidR="004D0046" w:rsidRPr="00320785" w:rsidRDefault="004D0046" w:rsidP="00DC0036">
      <w:pPr>
        <w:pStyle w:val="21OutputsBulletList"/>
        <w:numPr>
          <w:ilvl w:val="0"/>
          <w:numId w:val="9"/>
        </w:numPr>
        <w:rPr>
          <w:color w:val="auto"/>
        </w:rPr>
      </w:pPr>
      <w:r w:rsidRPr="00320785">
        <w:rPr>
          <w:color w:val="auto"/>
        </w:rPr>
        <w:t>IDDE repair projects</w:t>
      </w:r>
    </w:p>
    <w:p w14:paraId="4E0C7E6D" w14:textId="77777777" w:rsidR="004D0046" w:rsidRPr="00320785" w:rsidRDefault="004D0046" w:rsidP="004D0046">
      <w:pPr>
        <w:pStyle w:val="22OutcomesHeadline"/>
        <w:rPr>
          <w:color w:val="auto"/>
        </w:rPr>
      </w:pPr>
      <w:r w:rsidRPr="00320785">
        <w:rPr>
          <w:color w:val="auto"/>
        </w:rPr>
        <w:t>Outcomes:</w:t>
      </w:r>
    </w:p>
    <w:p w14:paraId="505AFD4E" w14:textId="77777777" w:rsidR="004D0046" w:rsidRPr="00320785" w:rsidRDefault="004D0046" w:rsidP="00DC0036">
      <w:pPr>
        <w:pStyle w:val="23OutcomesBulletList"/>
        <w:numPr>
          <w:ilvl w:val="0"/>
          <w:numId w:val="9"/>
        </w:numPr>
        <w:rPr>
          <w:color w:val="auto"/>
        </w:rPr>
      </w:pPr>
      <w:r w:rsidRPr="00320785">
        <w:rPr>
          <w:color w:val="auto"/>
        </w:rPr>
        <w:t>Improved understanding of untreated sewage sources</w:t>
      </w:r>
    </w:p>
    <w:p w14:paraId="4DB46DC8" w14:textId="77777777" w:rsidR="004D0046" w:rsidRPr="00320785" w:rsidRDefault="004D0046" w:rsidP="00DC0036">
      <w:pPr>
        <w:pStyle w:val="23OutcomesBulletList"/>
        <w:numPr>
          <w:ilvl w:val="0"/>
          <w:numId w:val="9"/>
        </w:numPr>
        <w:rPr>
          <w:color w:val="auto"/>
        </w:rPr>
      </w:pPr>
      <w:r w:rsidRPr="00320785">
        <w:rPr>
          <w:color w:val="auto"/>
        </w:rPr>
        <w:t>Increased state and local capacity for IDDE projects</w:t>
      </w:r>
    </w:p>
    <w:p w14:paraId="1DE46055" w14:textId="77777777" w:rsidR="004D0046" w:rsidRPr="00320785" w:rsidRDefault="004D0046" w:rsidP="00DC0036">
      <w:pPr>
        <w:pStyle w:val="23OutcomesBulletList"/>
        <w:numPr>
          <w:ilvl w:val="0"/>
          <w:numId w:val="9"/>
        </w:numPr>
        <w:rPr>
          <w:color w:val="auto"/>
        </w:rPr>
      </w:pPr>
      <w:r w:rsidRPr="00320785">
        <w:rPr>
          <w:color w:val="auto"/>
        </w:rPr>
        <w:t>Reduced number of untreated discharges</w:t>
      </w:r>
    </w:p>
    <w:p w14:paraId="5D506C14" w14:textId="77777777" w:rsidR="004D0046" w:rsidRPr="00320785" w:rsidRDefault="004D0046" w:rsidP="004D0046">
      <w:pPr>
        <w:pStyle w:val="24ImplementationHeadline"/>
        <w:rPr>
          <w:color w:val="auto"/>
        </w:rPr>
      </w:pPr>
      <w:r w:rsidRPr="00320785">
        <w:rPr>
          <w:color w:val="auto"/>
        </w:rPr>
        <w:t>Implementation Metrics:</w:t>
      </w:r>
    </w:p>
    <w:p w14:paraId="714F14E1" w14:textId="77777777" w:rsidR="004D0046" w:rsidRPr="00320785" w:rsidRDefault="004D0046" w:rsidP="00DC0036">
      <w:pPr>
        <w:pStyle w:val="25ImplementationBulletList"/>
        <w:numPr>
          <w:ilvl w:val="0"/>
          <w:numId w:val="9"/>
        </w:numPr>
        <w:rPr>
          <w:color w:val="auto"/>
        </w:rPr>
      </w:pPr>
      <w:r w:rsidRPr="00320785">
        <w:rPr>
          <w:color w:val="auto"/>
        </w:rPr>
        <w:t>Acre-days of shellfish harvest opportunities in estuarine waters</w:t>
      </w:r>
    </w:p>
    <w:p w14:paraId="01E0DEDF" w14:textId="77777777" w:rsidR="004D0046" w:rsidRPr="00320785" w:rsidRDefault="004D0046" w:rsidP="00DC0036">
      <w:pPr>
        <w:pStyle w:val="25ImplementationBulletList"/>
        <w:numPr>
          <w:ilvl w:val="0"/>
          <w:numId w:val="9"/>
        </w:numPr>
        <w:rPr>
          <w:color w:val="auto"/>
        </w:rPr>
      </w:pPr>
      <w:r w:rsidRPr="00320785">
        <w:rPr>
          <w:color w:val="auto"/>
        </w:rPr>
        <w:t>Trends in dry-weather bacteria indicator concentrations</w:t>
      </w:r>
    </w:p>
    <w:p w14:paraId="2AD2D07A" w14:textId="77777777" w:rsidR="004D0046" w:rsidRPr="00320785" w:rsidRDefault="004D0046" w:rsidP="00DC0036">
      <w:pPr>
        <w:pStyle w:val="25ImplementationBulletList"/>
        <w:numPr>
          <w:ilvl w:val="0"/>
          <w:numId w:val="9"/>
        </w:numPr>
        <w:rPr>
          <w:color w:val="auto"/>
        </w:rPr>
      </w:pPr>
      <w:r w:rsidRPr="00320785">
        <w:rPr>
          <w:color w:val="auto"/>
        </w:rPr>
        <w:t>Violations of enterococci standard in estuarine waters</w:t>
      </w:r>
    </w:p>
    <w:p w14:paraId="7494AC64" w14:textId="77777777" w:rsidR="004D0046" w:rsidRPr="00320785" w:rsidRDefault="004D0046" w:rsidP="004D0046">
      <w:pPr>
        <w:pStyle w:val="26IssuesHeadline"/>
        <w:rPr>
          <w:color w:val="auto"/>
        </w:rPr>
      </w:pPr>
      <w:r w:rsidRPr="00320785">
        <w:rPr>
          <w:color w:val="auto"/>
        </w:rPr>
        <w:t>Issues Addressed:</w:t>
      </w:r>
    </w:p>
    <w:p w14:paraId="06A66188" w14:textId="77777777" w:rsidR="004D0046" w:rsidRPr="00320785" w:rsidRDefault="004D0046" w:rsidP="00DC0036">
      <w:pPr>
        <w:pStyle w:val="27IssuesList"/>
        <w:numPr>
          <w:ilvl w:val="0"/>
          <w:numId w:val="7"/>
        </w:numPr>
        <w:ind w:left="720"/>
        <w:rPr>
          <w:color w:val="auto"/>
        </w:rPr>
      </w:pPr>
      <w:r w:rsidRPr="00320785">
        <w:rPr>
          <w:color w:val="auto"/>
        </w:rPr>
        <w:t>Bacteria</w:t>
      </w:r>
    </w:p>
    <w:p w14:paraId="37F852C8" w14:textId="77777777" w:rsidR="004D0046" w:rsidRPr="00320785" w:rsidRDefault="004D0046" w:rsidP="00DC0036">
      <w:pPr>
        <w:pStyle w:val="27IssuesList"/>
        <w:numPr>
          <w:ilvl w:val="0"/>
          <w:numId w:val="7"/>
        </w:numPr>
        <w:ind w:left="720"/>
        <w:rPr>
          <w:color w:val="auto"/>
        </w:rPr>
      </w:pPr>
      <w:r w:rsidRPr="00320785">
        <w:rPr>
          <w:color w:val="auto"/>
        </w:rPr>
        <w:t>Discharges</w:t>
      </w:r>
    </w:p>
    <w:p w14:paraId="4C8C9B39"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492BA802" w14:textId="77777777" w:rsidR="004D0046" w:rsidRPr="00320785" w:rsidRDefault="004D0046" w:rsidP="00DC0036">
      <w:pPr>
        <w:pStyle w:val="27IssuesList"/>
        <w:numPr>
          <w:ilvl w:val="0"/>
          <w:numId w:val="7"/>
        </w:numPr>
        <w:ind w:left="720"/>
        <w:rPr>
          <w:color w:val="auto"/>
        </w:rPr>
      </w:pPr>
      <w:r w:rsidRPr="00320785">
        <w:rPr>
          <w:color w:val="auto"/>
        </w:rPr>
        <w:t>Stormwater</w:t>
      </w:r>
    </w:p>
    <w:p w14:paraId="2AD92773"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67CB2EA2" w14:textId="77777777" w:rsidR="004D0046" w:rsidRPr="00320785" w:rsidRDefault="004D0046" w:rsidP="004D0046">
      <w:pPr>
        <w:pStyle w:val="28LeadsHeadline"/>
        <w:rPr>
          <w:color w:val="auto"/>
        </w:rPr>
      </w:pPr>
      <w:r w:rsidRPr="00320785">
        <w:rPr>
          <w:color w:val="auto"/>
        </w:rPr>
        <w:t>Leads:</w:t>
      </w:r>
    </w:p>
    <w:p w14:paraId="78C8DE1B" w14:textId="77777777" w:rsidR="004D0046" w:rsidRPr="00320785" w:rsidRDefault="004D0046" w:rsidP="00DC0036">
      <w:pPr>
        <w:pStyle w:val="29LeadsBulletList"/>
        <w:numPr>
          <w:ilvl w:val="0"/>
          <w:numId w:val="10"/>
        </w:numPr>
        <w:ind w:left="792" w:hanging="432"/>
        <w:rPr>
          <w:color w:val="auto"/>
        </w:rPr>
      </w:pPr>
      <w:r w:rsidRPr="00320785">
        <w:rPr>
          <w:color w:val="auto"/>
        </w:rPr>
        <w:t>MDMR</w:t>
      </w:r>
    </w:p>
    <w:p w14:paraId="4CFDA92B"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3A4FBE19" w14:textId="77777777" w:rsidR="004D0046" w:rsidRPr="00320785" w:rsidRDefault="004D0046" w:rsidP="004D0046">
      <w:pPr>
        <w:pStyle w:val="30CooperatorsHeadline"/>
        <w:rPr>
          <w:color w:val="auto"/>
        </w:rPr>
      </w:pPr>
      <w:r w:rsidRPr="00320785">
        <w:rPr>
          <w:color w:val="auto"/>
        </w:rPr>
        <w:t>Cooperators:</w:t>
      </w:r>
    </w:p>
    <w:p w14:paraId="203C9901" w14:textId="77777777" w:rsidR="004D0046" w:rsidRPr="00320785" w:rsidRDefault="004D0046" w:rsidP="00DC0036">
      <w:pPr>
        <w:pStyle w:val="31CooperatorsBulletList"/>
        <w:numPr>
          <w:ilvl w:val="0"/>
          <w:numId w:val="11"/>
        </w:numPr>
        <w:ind w:left="720"/>
        <w:rPr>
          <w:color w:val="auto"/>
        </w:rPr>
      </w:pPr>
      <w:r w:rsidRPr="00320785">
        <w:rPr>
          <w:color w:val="auto"/>
        </w:rPr>
        <w:lastRenderedPageBreak/>
        <w:t>Businesses</w:t>
      </w:r>
    </w:p>
    <w:p w14:paraId="4FC67F9F" w14:textId="77777777" w:rsidR="004D0046" w:rsidRPr="00320785" w:rsidRDefault="004D0046" w:rsidP="00DC0036">
      <w:pPr>
        <w:pStyle w:val="31CooperatorsBulletList"/>
        <w:numPr>
          <w:ilvl w:val="0"/>
          <w:numId w:val="11"/>
        </w:numPr>
        <w:ind w:left="720"/>
        <w:rPr>
          <w:color w:val="auto"/>
        </w:rPr>
      </w:pPr>
      <w:r w:rsidRPr="00320785">
        <w:rPr>
          <w:color w:val="auto"/>
        </w:rPr>
        <w:t>GBCW</w:t>
      </w:r>
    </w:p>
    <w:p w14:paraId="0D1AE2D0" w14:textId="77777777" w:rsidR="004D0046" w:rsidRPr="00320785" w:rsidRDefault="004D0046" w:rsidP="00DC0036">
      <w:pPr>
        <w:pStyle w:val="31CooperatorsBulletList"/>
        <w:numPr>
          <w:ilvl w:val="0"/>
          <w:numId w:val="11"/>
        </w:numPr>
        <w:ind w:left="720"/>
        <w:rPr>
          <w:color w:val="auto"/>
        </w:rPr>
      </w:pPr>
      <w:r w:rsidRPr="00320785">
        <w:rPr>
          <w:color w:val="auto"/>
        </w:rPr>
        <w:t>MDEP</w:t>
      </w:r>
    </w:p>
    <w:p w14:paraId="5B7BF631" w14:textId="77777777" w:rsidR="004D0046" w:rsidRPr="00320785" w:rsidRDefault="004D0046" w:rsidP="00DC0036">
      <w:pPr>
        <w:pStyle w:val="31CooperatorsBulletList"/>
        <w:numPr>
          <w:ilvl w:val="0"/>
          <w:numId w:val="11"/>
        </w:numPr>
        <w:ind w:left="720"/>
        <w:rPr>
          <w:color w:val="auto"/>
        </w:rPr>
      </w:pPr>
      <w:r w:rsidRPr="00320785">
        <w:rPr>
          <w:color w:val="auto"/>
        </w:rPr>
        <w:t>MSTP</w:t>
      </w:r>
    </w:p>
    <w:p w14:paraId="3DA08B38"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5309BFE1" w14:textId="77777777" w:rsidR="004D0046" w:rsidRPr="00320785" w:rsidRDefault="004D0046" w:rsidP="00DC0036">
      <w:pPr>
        <w:pStyle w:val="31CooperatorsBulletList"/>
        <w:numPr>
          <w:ilvl w:val="0"/>
          <w:numId w:val="11"/>
        </w:numPr>
        <w:ind w:left="720"/>
        <w:rPr>
          <w:color w:val="auto"/>
        </w:rPr>
      </w:pPr>
      <w:r w:rsidRPr="00320785">
        <w:rPr>
          <w:color w:val="auto"/>
        </w:rPr>
        <w:t>MVRMP</w:t>
      </w:r>
    </w:p>
    <w:p w14:paraId="38130117" w14:textId="77777777" w:rsidR="004D0046" w:rsidRPr="00320785" w:rsidRDefault="004D0046" w:rsidP="00DC0036">
      <w:pPr>
        <w:pStyle w:val="31CooperatorsBulletList"/>
        <w:numPr>
          <w:ilvl w:val="0"/>
          <w:numId w:val="11"/>
        </w:numPr>
        <w:ind w:left="720"/>
        <w:rPr>
          <w:color w:val="auto"/>
        </w:rPr>
      </w:pPr>
      <w:r w:rsidRPr="00320785">
        <w:rPr>
          <w:color w:val="auto"/>
        </w:rPr>
        <w:t>NHVRAP</w:t>
      </w:r>
    </w:p>
    <w:p w14:paraId="4C1DADD7" w14:textId="77777777" w:rsidR="004D0046" w:rsidRPr="00320785" w:rsidRDefault="004D0046" w:rsidP="00DC0036">
      <w:pPr>
        <w:pStyle w:val="31CooperatorsBulletList"/>
        <w:numPr>
          <w:ilvl w:val="0"/>
          <w:numId w:val="11"/>
        </w:numPr>
        <w:ind w:left="720"/>
        <w:rPr>
          <w:color w:val="auto"/>
        </w:rPr>
      </w:pPr>
      <w:r w:rsidRPr="00320785">
        <w:rPr>
          <w:color w:val="auto"/>
        </w:rPr>
        <w:t>SWA</w:t>
      </w:r>
    </w:p>
    <w:p w14:paraId="29A2ECD2" w14:textId="77777777" w:rsidR="004D0046" w:rsidRPr="00320785" w:rsidRDefault="004D0046" w:rsidP="00DC0036">
      <w:pPr>
        <w:pStyle w:val="31CooperatorsBulletList"/>
        <w:numPr>
          <w:ilvl w:val="0"/>
          <w:numId w:val="11"/>
        </w:numPr>
        <w:ind w:left="720"/>
        <w:rPr>
          <w:color w:val="auto"/>
        </w:rPr>
      </w:pPr>
      <w:r w:rsidRPr="00320785">
        <w:rPr>
          <w:color w:val="auto"/>
        </w:rPr>
        <w:t>UNH-JEL</w:t>
      </w:r>
    </w:p>
    <w:p w14:paraId="6A63F45A" w14:textId="77777777" w:rsidR="004D0046" w:rsidRPr="00320785" w:rsidRDefault="004D0046" w:rsidP="00DC0036">
      <w:pPr>
        <w:pStyle w:val="31CooperatorsBulletList"/>
        <w:numPr>
          <w:ilvl w:val="0"/>
          <w:numId w:val="11"/>
        </w:numPr>
        <w:ind w:left="720"/>
        <w:rPr>
          <w:color w:val="auto"/>
        </w:rPr>
      </w:pPr>
      <w:r w:rsidRPr="00320785">
        <w:rPr>
          <w:color w:val="auto"/>
        </w:rPr>
        <w:t>Watershed Organizations</w:t>
      </w:r>
    </w:p>
    <w:p w14:paraId="17A20627" w14:textId="77777777" w:rsidR="004D0046" w:rsidRPr="00320785" w:rsidRDefault="004D0046" w:rsidP="004D0046">
      <w:pPr>
        <w:pStyle w:val="32FundingHeadline"/>
        <w:rPr>
          <w:color w:val="auto"/>
        </w:rPr>
      </w:pPr>
      <w:r w:rsidRPr="00320785">
        <w:rPr>
          <w:color w:val="auto"/>
        </w:rPr>
        <w:t>Funding:</w:t>
      </w:r>
    </w:p>
    <w:p w14:paraId="3DD2B765"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57D2847E" w14:textId="77777777" w:rsidR="004D0046" w:rsidRPr="00320785" w:rsidRDefault="004D0046" w:rsidP="00DC0036">
      <w:pPr>
        <w:pStyle w:val="33FundingBulletList"/>
        <w:numPr>
          <w:ilvl w:val="0"/>
          <w:numId w:val="12"/>
        </w:numPr>
        <w:ind w:left="720"/>
        <w:rPr>
          <w:color w:val="auto"/>
        </w:rPr>
      </w:pPr>
      <w:r w:rsidRPr="00320785">
        <w:rPr>
          <w:color w:val="auto"/>
        </w:rPr>
        <w:t>NHDES – Clean Water State Revolving Fund</w:t>
      </w:r>
    </w:p>
    <w:p w14:paraId="4231B7B4" w14:textId="77777777" w:rsidR="004D0046" w:rsidRPr="00320785" w:rsidRDefault="004D0046" w:rsidP="00DC0036">
      <w:pPr>
        <w:pStyle w:val="33FundingBulletList"/>
        <w:numPr>
          <w:ilvl w:val="0"/>
          <w:numId w:val="12"/>
        </w:numPr>
        <w:ind w:left="720"/>
        <w:rPr>
          <w:color w:val="auto"/>
        </w:rPr>
      </w:pPr>
      <w:r w:rsidRPr="00320785">
        <w:rPr>
          <w:color w:val="auto"/>
        </w:rPr>
        <w:t>PREP</w:t>
      </w:r>
    </w:p>
    <w:p w14:paraId="08615DBE" w14:textId="77777777" w:rsidR="004D0046" w:rsidRPr="00320785" w:rsidRDefault="004D0046" w:rsidP="004D0046">
      <w:pPr>
        <w:pStyle w:val="34CriticalGuidanceHeadline"/>
        <w:rPr>
          <w:color w:val="auto"/>
        </w:rPr>
      </w:pPr>
      <w:r w:rsidRPr="00320785">
        <w:rPr>
          <w:color w:val="auto"/>
        </w:rPr>
        <w:t>Critical Guidance:</w:t>
      </w:r>
    </w:p>
    <w:p w14:paraId="70F12790" w14:textId="3EC6E37D" w:rsidR="004D0046" w:rsidRPr="00320785" w:rsidRDefault="004D0046" w:rsidP="00545CF7">
      <w:pPr>
        <w:pStyle w:val="35Footnotes"/>
        <w:rPr>
          <w:color w:val="auto"/>
        </w:rPr>
      </w:pPr>
      <w:r w:rsidRPr="00320785">
        <w:rPr>
          <w:color w:val="auto"/>
          <w:vertAlign w:val="superscript"/>
        </w:rPr>
        <w:t>1</w:t>
      </w:r>
      <w:r w:rsidRPr="00320785">
        <w:rPr>
          <w:color w:val="auto"/>
        </w:rPr>
        <w:t xml:space="preserve">US Environmental Protection Agency. 2009. National Pollutant Discharge Elimination System (NPDES) Regulations. </w:t>
      </w:r>
      <w:r w:rsidRPr="00320785">
        <w:rPr>
          <w:color w:val="auto"/>
        </w:rPr>
        <w:br w:type="page"/>
      </w:r>
    </w:p>
    <w:p w14:paraId="6E87B4B9" w14:textId="77777777" w:rsidR="004D0046" w:rsidRPr="00320785" w:rsidRDefault="004D0046" w:rsidP="004D0046">
      <w:pPr>
        <w:pStyle w:val="11ActionPlanNumber"/>
        <w:rPr>
          <w:color w:val="auto"/>
        </w:rPr>
      </w:pPr>
      <w:bookmarkStart w:id="3" w:name="_Toc26892709"/>
      <w:bookmarkStart w:id="4" w:name="_Toc27992365"/>
      <w:r w:rsidRPr="00320785">
        <w:rPr>
          <w:color w:val="auto"/>
        </w:rPr>
        <w:lastRenderedPageBreak/>
        <w:t>WR-2</w:t>
      </w:r>
      <w:bookmarkEnd w:id="3"/>
      <w:bookmarkEnd w:id="4"/>
    </w:p>
    <w:p w14:paraId="672D0F52" w14:textId="77777777" w:rsidR="004D0046" w:rsidRPr="00320785" w:rsidRDefault="004D0046" w:rsidP="004D0046">
      <w:pPr>
        <w:pStyle w:val="12Intro"/>
        <w:rPr>
          <w:color w:val="auto"/>
        </w:rPr>
      </w:pPr>
      <w:r w:rsidRPr="00320785">
        <w:rPr>
          <w:color w:val="auto"/>
        </w:rPr>
        <w:t>Collect and monitor shellfish tissue samples as appropriate for toxic contaminants and biotoxins</w:t>
      </w:r>
    </w:p>
    <w:p w14:paraId="46B1AF34" w14:textId="77777777" w:rsidR="004D0046" w:rsidRPr="00320785" w:rsidRDefault="004D0046" w:rsidP="004D0046">
      <w:pPr>
        <w:pStyle w:val="13Priority"/>
        <w:rPr>
          <w:color w:val="auto"/>
        </w:rPr>
      </w:pPr>
      <w:r w:rsidRPr="00320785">
        <w:rPr>
          <w:color w:val="auto"/>
        </w:rPr>
        <w:t>Highest</w:t>
      </w:r>
    </w:p>
    <w:p w14:paraId="299B45BE" w14:textId="60C5BB53" w:rsidR="004D0046" w:rsidRPr="00320785" w:rsidRDefault="004D0046" w:rsidP="004D0046">
      <w:pPr>
        <w:pStyle w:val="15Background"/>
        <w:rPr>
          <w:color w:val="auto"/>
        </w:rPr>
      </w:pPr>
      <w:r w:rsidRPr="00320785">
        <w:rPr>
          <w:color w:val="auto"/>
        </w:rPr>
        <w:t xml:space="preserve">Toxic chemicals are monitored in the Piscataqua </w:t>
      </w:r>
      <w:r w:rsidR="000A6A84" w:rsidRPr="00320785">
        <w:rPr>
          <w:color w:val="auto"/>
        </w:rPr>
        <w:t>W</w:t>
      </w:r>
      <w:r w:rsidRPr="00320785">
        <w:rPr>
          <w:color w:val="auto"/>
        </w:rPr>
        <w:t>atershed through the shellfish monitoring program. This includes sampling for trace metals, PCBs, PAHs, and chlorinated pesticides.</w:t>
      </w:r>
    </w:p>
    <w:p w14:paraId="44CF5A6C" w14:textId="77777777" w:rsidR="004D0046" w:rsidRPr="00320785" w:rsidRDefault="004D0046" w:rsidP="004D0046">
      <w:pPr>
        <w:pStyle w:val="15Background"/>
        <w:rPr>
          <w:color w:val="auto"/>
        </w:rPr>
      </w:pPr>
      <w:r w:rsidRPr="00320785">
        <w:rPr>
          <w:color w:val="auto"/>
        </w:rPr>
        <w:t>NHDES and PREP also coordinate efforts to sample for biotoxins in blue mussels in three fixed estuarine areas and in two other rotating sites in the Piscataqua Region.</w:t>
      </w:r>
    </w:p>
    <w:p w14:paraId="61CCB740" w14:textId="77777777" w:rsidR="004D0046" w:rsidRPr="00320785" w:rsidRDefault="004D0046" w:rsidP="004D0046">
      <w:pPr>
        <w:pStyle w:val="15Background"/>
        <w:rPr>
          <w:color w:val="auto"/>
        </w:rPr>
      </w:pPr>
      <w:r w:rsidRPr="00320785">
        <w:rPr>
          <w:color w:val="auto"/>
        </w:rPr>
        <w:t>Other important areas for shellfish toxic chemical and biotoxin monitoring are in shellfish beds to determine impacts on harvestable resources and near marinas and oil depots to determine impacts from petroleum contamination.</w:t>
      </w:r>
    </w:p>
    <w:p w14:paraId="059F002C" w14:textId="77777777" w:rsidR="004D0046" w:rsidRPr="00320785" w:rsidRDefault="004D0046" w:rsidP="004D0046">
      <w:pPr>
        <w:pStyle w:val="16ActivitesHeadline"/>
        <w:rPr>
          <w:color w:val="auto"/>
        </w:rPr>
      </w:pPr>
      <w:r w:rsidRPr="00320785">
        <w:rPr>
          <w:color w:val="auto"/>
        </w:rPr>
        <w:t>ACTIVITIES:</w:t>
      </w:r>
    </w:p>
    <w:p w14:paraId="3FD65D5E" w14:textId="77777777" w:rsidR="004D0046" w:rsidRPr="00320785" w:rsidRDefault="004D0046" w:rsidP="00DC0036">
      <w:pPr>
        <w:pStyle w:val="17Activities"/>
        <w:numPr>
          <w:ilvl w:val="0"/>
          <w:numId w:val="8"/>
        </w:numPr>
        <w:rPr>
          <w:color w:val="auto"/>
        </w:rPr>
      </w:pPr>
      <w:r w:rsidRPr="00320785">
        <w:rPr>
          <w:color w:val="auto"/>
        </w:rPr>
        <w:t>Continue blue mussel toxic contaminant monitoring at Gulf of Maine sites in the Piscataqua Region.</w:t>
      </w:r>
    </w:p>
    <w:p w14:paraId="1DC8C0A2" w14:textId="77777777" w:rsidR="004D0046" w:rsidRPr="00320785" w:rsidRDefault="004D0046" w:rsidP="00DC0036">
      <w:pPr>
        <w:pStyle w:val="17Activities"/>
        <w:numPr>
          <w:ilvl w:val="0"/>
          <w:numId w:val="8"/>
        </w:numPr>
        <w:rPr>
          <w:color w:val="auto"/>
        </w:rPr>
      </w:pPr>
      <w:r w:rsidRPr="00320785">
        <w:rPr>
          <w:color w:val="auto"/>
        </w:rPr>
        <w:t>Assess need for additional analyses to shellfish tissue monitoring program.</w:t>
      </w:r>
    </w:p>
    <w:p w14:paraId="3992C664" w14:textId="77777777" w:rsidR="004D0046" w:rsidRPr="00320785" w:rsidRDefault="004D0046" w:rsidP="00DC0036">
      <w:pPr>
        <w:pStyle w:val="17Activities"/>
        <w:numPr>
          <w:ilvl w:val="0"/>
          <w:numId w:val="8"/>
        </w:numPr>
        <w:rPr>
          <w:color w:val="auto"/>
        </w:rPr>
      </w:pPr>
      <w:r w:rsidRPr="00320785">
        <w:rPr>
          <w:color w:val="auto"/>
        </w:rPr>
        <w:t>Sample oysters in Great Bay and clams in Hampton-Seabrook Harbor every three years to determine concentrations of toxic chemicals and biotoxins in these species in harvestable areas.</w:t>
      </w:r>
    </w:p>
    <w:p w14:paraId="4ED1C55E" w14:textId="77777777" w:rsidR="004D0046" w:rsidRPr="00320785" w:rsidRDefault="004D0046" w:rsidP="00DC0036">
      <w:pPr>
        <w:pStyle w:val="17Activities"/>
        <w:numPr>
          <w:ilvl w:val="0"/>
          <w:numId w:val="8"/>
        </w:numPr>
        <w:rPr>
          <w:color w:val="auto"/>
        </w:rPr>
      </w:pPr>
      <w:r w:rsidRPr="00320785">
        <w:rPr>
          <w:color w:val="auto"/>
        </w:rPr>
        <w:t>Add additional biotoxin monitoring on a rotating basis in NH and ME waters.</w:t>
      </w:r>
    </w:p>
    <w:p w14:paraId="608D7539" w14:textId="77777777" w:rsidR="004D0046" w:rsidRPr="00320785" w:rsidRDefault="004D0046" w:rsidP="00DC0036">
      <w:pPr>
        <w:pStyle w:val="17Activities"/>
        <w:numPr>
          <w:ilvl w:val="0"/>
          <w:numId w:val="8"/>
        </w:numPr>
        <w:rPr>
          <w:color w:val="auto"/>
        </w:rPr>
      </w:pPr>
      <w:r w:rsidRPr="00320785">
        <w:rPr>
          <w:color w:val="auto"/>
        </w:rPr>
        <w:t>Coordinate between NHDES and MDEP on expanded sampling.</w:t>
      </w:r>
    </w:p>
    <w:p w14:paraId="2DD6EFE3" w14:textId="77777777" w:rsidR="004D0046" w:rsidRPr="00320785" w:rsidRDefault="004D0046" w:rsidP="004D0046">
      <w:pPr>
        <w:pStyle w:val="18MeasuringProgress"/>
        <w:rPr>
          <w:color w:val="auto"/>
        </w:rPr>
      </w:pPr>
      <w:r w:rsidRPr="00320785">
        <w:rPr>
          <w:color w:val="auto"/>
        </w:rPr>
        <w:t>MEASURING PROGRESS:</w:t>
      </w:r>
    </w:p>
    <w:p w14:paraId="29BDABB0" w14:textId="77777777" w:rsidR="004D0046" w:rsidRPr="00320785" w:rsidRDefault="004D0046" w:rsidP="004D0046">
      <w:pPr>
        <w:pStyle w:val="19OutputsHeadline"/>
        <w:rPr>
          <w:color w:val="auto"/>
        </w:rPr>
      </w:pPr>
      <w:r w:rsidRPr="00320785">
        <w:rPr>
          <w:color w:val="auto"/>
        </w:rPr>
        <w:t>Outputs:</w:t>
      </w:r>
    </w:p>
    <w:p w14:paraId="6C7038B4" w14:textId="77777777" w:rsidR="004D0046" w:rsidRPr="00320785" w:rsidRDefault="004D0046" w:rsidP="00DC0036">
      <w:pPr>
        <w:pStyle w:val="21OutputsBulletList"/>
        <w:numPr>
          <w:ilvl w:val="0"/>
          <w:numId w:val="9"/>
        </w:numPr>
        <w:rPr>
          <w:color w:val="auto"/>
        </w:rPr>
      </w:pPr>
      <w:r w:rsidRPr="00320785">
        <w:rPr>
          <w:color w:val="auto"/>
        </w:rPr>
        <w:t>Reports of shellfish tissue monitoring</w:t>
      </w:r>
    </w:p>
    <w:p w14:paraId="283C5351" w14:textId="77777777" w:rsidR="004D0046" w:rsidRPr="00320785" w:rsidRDefault="004D0046" w:rsidP="00DC0036">
      <w:pPr>
        <w:pStyle w:val="21OutputsBulletList"/>
        <w:numPr>
          <w:ilvl w:val="0"/>
          <w:numId w:val="9"/>
        </w:numPr>
        <w:rPr>
          <w:color w:val="auto"/>
        </w:rPr>
      </w:pPr>
      <w:r w:rsidRPr="00320785">
        <w:rPr>
          <w:color w:val="auto"/>
        </w:rPr>
        <w:t>Reports of NHDES and MDEP shellfish biotoxin monitoring</w:t>
      </w:r>
    </w:p>
    <w:p w14:paraId="2D552311" w14:textId="77777777" w:rsidR="004D0046" w:rsidRPr="00320785" w:rsidRDefault="004D0046" w:rsidP="004D0046">
      <w:pPr>
        <w:pStyle w:val="22OutcomesHeadline"/>
        <w:rPr>
          <w:color w:val="auto"/>
        </w:rPr>
      </w:pPr>
      <w:r w:rsidRPr="00320785">
        <w:rPr>
          <w:color w:val="auto"/>
        </w:rPr>
        <w:t>Outcomes:</w:t>
      </w:r>
    </w:p>
    <w:p w14:paraId="362F1872" w14:textId="77777777" w:rsidR="004D0046" w:rsidRPr="00320785" w:rsidRDefault="004D0046" w:rsidP="00DC0036">
      <w:pPr>
        <w:pStyle w:val="23OutcomesBulletList"/>
        <w:numPr>
          <w:ilvl w:val="0"/>
          <w:numId w:val="9"/>
        </w:numPr>
        <w:rPr>
          <w:color w:val="auto"/>
        </w:rPr>
      </w:pPr>
      <w:r w:rsidRPr="00320785">
        <w:rPr>
          <w:color w:val="auto"/>
        </w:rPr>
        <w:t>Improved understanding of trends in toxin and biotoxin concentrations in shellfish tissues in Piscataqua Region estuaries</w:t>
      </w:r>
    </w:p>
    <w:p w14:paraId="47C99C04" w14:textId="77777777" w:rsidR="004D0046" w:rsidRPr="00320785" w:rsidRDefault="004D0046" w:rsidP="004D0046">
      <w:pPr>
        <w:pStyle w:val="24ImplementationHeadline"/>
        <w:rPr>
          <w:color w:val="auto"/>
        </w:rPr>
      </w:pPr>
      <w:r w:rsidRPr="00320785">
        <w:rPr>
          <w:color w:val="auto"/>
        </w:rPr>
        <w:t>Implementation Metrics:</w:t>
      </w:r>
    </w:p>
    <w:p w14:paraId="1C730DB0" w14:textId="77777777" w:rsidR="004D0046" w:rsidRPr="00320785" w:rsidRDefault="004D0046" w:rsidP="00DC0036">
      <w:pPr>
        <w:pStyle w:val="25ImplementationBulletList"/>
        <w:numPr>
          <w:ilvl w:val="0"/>
          <w:numId w:val="9"/>
        </w:numPr>
        <w:rPr>
          <w:color w:val="auto"/>
        </w:rPr>
      </w:pPr>
      <w:r w:rsidRPr="00320785">
        <w:rPr>
          <w:color w:val="auto"/>
        </w:rPr>
        <w:lastRenderedPageBreak/>
        <w:t>None</w:t>
      </w:r>
    </w:p>
    <w:p w14:paraId="04E0D050" w14:textId="77777777" w:rsidR="004D0046" w:rsidRPr="00320785" w:rsidRDefault="004D0046" w:rsidP="004D0046">
      <w:pPr>
        <w:pStyle w:val="26IssuesHeadline"/>
        <w:rPr>
          <w:color w:val="auto"/>
        </w:rPr>
      </w:pPr>
      <w:r w:rsidRPr="00320785">
        <w:rPr>
          <w:color w:val="auto"/>
        </w:rPr>
        <w:t>Issues Addressed:</w:t>
      </w:r>
    </w:p>
    <w:p w14:paraId="3FA44974" w14:textId="77777777" w:rsidR="004D0046" w:rsidRPr="00320785" w:rsidRDefault="004D0046" w:rsidP="00DC0036">
      <w:pPr>
        <w:pStyle w:val="27IssuesList"/>
        <w:numPr>
          <w:ilvl w:val="0"/>
          <w:numId w:val="7"/>
        </w:numPr>
        <w:ind w:left="720"/>
        <w:rPr>
          <w:color w:val="auto"/>
        </w:rPr>
      </w:pPr>
      <w:r w:rsidRPr="00320785">
        <w:rPr>
          <w:color w:val="auto"/>
        </w:rPr>
        <w:t>Critical Species</w:t>
      </w:r>
    </w:p>
    <w:p w14:paraId="1CA2D06B" w14:textId="77777777" w:rsidR="004D0046" w:rsidRPr="00320785" w:rsidRDefault="004D0046" w:rsidP="00DC0036">
      <w:pPr>
        <w:pStyle w:val="27IssuesList"/>
        <w:numPr>
          <w:ilvl w:val="0"/>
          <w:numId w:val="7"/>
        </w:numPr>
        <w:ind w:left="720"/>
        <w:rPr>
          <w:color w:val="auto"/>
        </w:rPr>
      </w:pPr>
      <w:r w:rsidRPr="00320785">
        <w:rPr>
          <w:color w:val="auto"/>
        </w:rPr>
        <w:t>Discharges</w:t>
      </w:r>
    </w:p>
    <w:p w14:paraId="2D225437" w14:textId="77777777" w:rsidR="004D0046" w:rsidRPr="00320785" w:rsidRDefault="004D0046" w:rsidP="00DC0036">
      <w:pPr>
        <w:pStyle w:val="27IssuesList"/>
        <w:numPr>
          <w:ilvl w:val="0"/>
          <w:numId w:val="7"/>
        </w:numPr>
        <w:ind w:left="720"/>
        <w:rPr>
          <w:color w:val="auto"/>
        </w:rPr>
      </w:pPr>
      <w:r w:rsidRPr="00320785">
        <w:rPr>
          <w:color w:val="auto"/>
        </w:rPr>
        <w:t>Shellfish</w:t>
      </w:r>
    </w:p>
    <w:p w14:paraId="1905966D"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0668A247" w14:textId="77777777" w:rsidR="004D0046" w:rsidRPr="00320785" w:rsidRDefault="004D0046" w:rsidP="004D0046">
      <w:pPr>
        <w:pStyle w:val="28LeadsHeadline"/>
        <w:rPr>
          <w:color w:val="auto"/>
        </w:rPr>
      </w:pPr>
      <w:r w:rsidRPr="00320785">
        <w:rPr>
          <w:color w:val="auto"/>
        </w:rPr>
        <w:t>Leads:</w:t>
      </w:r>
    </w:p>
    <w:p w14:paraId="772626A0" w14:textId="77777777" w:rsidR="004D0046" w:rsidRPr="00320785" w:rsidRDefault="004D0046" w:rsidP="00DC0036">
      <w:pPr>
        <w:pStyle w:val="29LeadsBulletList"/>
        <w:numPr>
          <w:ilvl w:val="0"/>
          <w:numId w:val="10"/>
        </w:numPr>
        <w:ind w:left="792" w:hanging="432"/>
        <w:rPr>
          <w:color w:val="auto"/>
        </w:rPr>
      </w:pPr>
      <w:r w:rsidRPr="00320785">
        <w:rPr>
          <w:color w:val="auto"/>
        </w:rPr>
        <w:t>MDMR</w:t>
      </w:r>
    </w:p>
    <w:p w14:paraId="0DA4C81B" w14:textId="77777777" w:rsidR="004D0046" w:rsidRPr="00320785" w:rsidRDefault="004D0046" w:rsidP="00DC0036">
      <w:pPr>
        <w:pStyle w:val="29LeadsBulletList"/>
        <w:numPr>
          <w:ilvl w:val="0"/>
          <w:numId w:val="10"/>
        </w:numPr>
        <w:ind w:left="792" w:hanging="432"/>
        <w:rPr>
          <w:color w:val="auto"/>
        </w:rPr>
      </w:pPr>
      <w:r w:rsidRPr="00320785">
        <w:rPr>
          <w:color w:val="auto"/>
        </w:rPr>
        <w:t>NH Shellfish Program</w:t>
      </w:r>
    </w:p>
    <w:p w14:paraId="059D7094" w14:textId="77777777" w:rsidR="004D0046" w:rsidRPr="00320785" w:rsidRDefault="004D0046" w:rsidP="00DC0036">
      <w:pPr>
        <w:pStyle w:val="29LeadsBulletList"/>
        <w:numPr>
          <w:ilvl w:val="0"/>
          <w:numId w:val="10"/>
        </w:numPr>
        <w:ind w:left="792" w:hanging="432"/>
        <w:rPr>
          <w:color w:val="auto"/>
        </w:rPr>
      </w:pPr>
      <w:r w:rsidRPr="00320785">
        <w:rPr>
          <w:color w:val="auto"/>
        </w:rPr>
        <w:t>PREP</w:t>
      </w:r>
    </w:p>
    <w:p w14:paraId="03F49D29" w14:textId="77777777" w:rsidR="004D0046" w:rsidRPr="00320785" w:rsidRDefault="004D0046" w:rsidP="004D0046">
      <w:pPr>
        <w:pStyle w:val="30CooperatorsHeadline"/>
        <w:rPr>
          <w:color w:val="auto"/>
        </w:rPr>
      </w:pPr>
      <w:r w:rsidRPr="00320785">
        <w:rPr>
          <w:color w:val="auto"/>
        </w:rPr>
        <w:t>Cooperators:</w:t>
      </w:r>
    </w:p>
    <w:p w14:paraId="5A3DD4A2" w14:textId="7886BA3E" w:rsidR="004D0046" w:rsidRPr="00320785" w:rsidRDefault="008C03B0" w:rsidP="00DC0036">
      <w:pPr>
        <w:pStyle w:val="31CooperatorsBulletList"/>
        <w:numPr>
          <w:ilvl w:val="0"/>
          <w:numId w:val="11"/>
        </w:numPr>
        <w:ind w:left="720"/>
        <w:rPr>
          <w:color w:val="auto"/>
        </w:rPr>
      </w:pPr>
      <w:r w:rsidRPr="00320785">
        <w:rPr>
          <w:color w:val="auto"/>
        </w:rPr>
        <w:t>ME</w:t>
      </w:r>
      <w:r w:rsidR="004D0046" w:rsidRPr="00320785">
        <w:rPr>
          <w:color w:val="auto"/>
        </w:rPr>
        <w:t xml:space="preserve"> Shellfish Program</w:t>
      </w:r>
    </w:p>
    <w:p w14:paraId="1113212C" w14:textId="77777777" w:rsidR="004D0046" w:rsidRPr="00320785" w:rsidRDefault="004D0046" w:rsidP="00DC0036">
      <w:pPr>
        <w:pStyle w:val="31CooperatorsBulletList"/>
        <w:numPr>
          <w:ilvl w:val="0"/>
          <w:numId w:val="11"/>
        </w:numPr>
        <w:ind w:left="720"/>
        <w:rPr>
          <w:color w:val="auto"/>
        </w:rPr>
      </w:pPr>
      <w:r w:rsidRPr="00320785">
        <w:rPr>
          <w:color w:val="auto"/>
        </w:rPr>
        <w:t>NHFGD</w:t>
      </w:r>
    </w:p>
    <w:p w14:paraId="25EC520E" w14:textId="77777777" w:rsidR="004D0046" w:rsidRPr="00320785" w:rsidRDefault="004D0046" w:rsidP="00DC0036">
      <w:pPr>
        <w:pStyle w:val="31CooperatorsBulletList"/>
        <w:numPr>
          <w:ilvl w:val="0"/>
          <w:numId w:val="11"/>
        </w:numPr>
        <w:ind w:left="720"/>
        <w:rPr>
          <w:color w:val="auto"/>
        </w:rPr>
      </w:pPr>
      <w:r w:rsidRPr="00320785">
        <w:rPr>
          <w:color w:val="auto"/>
        </w:rPr>
        <w:t>UNH-JEL</w:t>
      </w:r>
    </w:p>
    <w:p w14:paraId="761497FB" w14:textId="77777777" w:rsidR="004D0046" w:rsidRPr="00320785" w:rsidRDefault="004D0046" w:rsidP="004D0046">
      <w:pPr>
        <w:pStyle w:val="32FundingHeadline"/>
        <w:rPr>
          <w:color w:val="auto"/>
        </w:rPr>
      </w:pPr>
      <w:r w:rsidRPr="00320785">
        <w:rPr>
          <w:color w:val="auto"/>
        </w:rPr>
        <w:t>Funding:</w:t>
      </w:r>
    </w:p>
    <w:p w14:paraId="0F178188" w14:textId="77777777" w:rsidR="004D0046" w:rsidRPr="00320785" w:rsidRDefault="004D0046" w:rsidP="00DC0036">
      <w:pPr>
        <w:pStyle w:val="33FundingBulletList"/>
        <w:numPr>
          <w:ilvl w:val="0"/>
          <w:numId w:val="12"/>
        </w:numPr>
        <w:ind w:left="720"/>
        <w:rPr>
          <w:color w:val="auto"/>
        </w:rPr>
      </w:pPr>
      <w:r w:rsidRPr="00320785">
        <w:rPr>
          <w:color w:val="auto"/>
        </w:rPr>
        <w:t>GOMC</w:t>
      </w:r>
    </w:p>
    <w:p w14:paraId="13D0EFF0" w14:textId="77777777" w:rsidR="004D0046" w:rsidRPr="00320785" w:rsidRDefault="004D0046" w:rsidP="00DC0036">
      <w:pPr>
        <w:pStyle w:val="33FundingBulletList"/>
        <w:numPr>
          <w:ilvl w:val="0"/>
          <w:numId w:val="12"/>
        </w:numPr>
        <w:ind w:left="720"/>
        <w:rPr>
          <w:color w:val="auto"/>
        </w:rPr>
      </w:pPr>
      <w:r w:rsidRPr="00320785">
        <w:rPr>
          <w:color w:val="auto"/>
        </w:rPr>
        <w:t>MDEP – Bureau of Land &amp; Water Quality</w:t>
      </w:r>
    </w:p>
    <w:p w14:paraId="51918023" w14:textId="77777777" w:rsidR="004D0046" w:rsidRPr="00320785" w:rsidRDefault="004D0046" w:rsidP="00DC0036">
      <w:pPr>
        <w:pStyle w:val="33FundingBulletList"/>
        <w:numPr>
          <w:ilvl w:val="0"/>
          <w:numId w:val="12"/>
        </w:numPr>
        <w:ind w:left="720"/>
        <w:rPr>
          <w:color w:val="auto"/>
        </w:rPr>
      </w:pPr>
      <w:r w:rsidRPr="00320785">
        <w:rPr>
          <w:color w:val="auto"/>
        </w:rPr>
        <w:t>MDMR – Division of Shellfish Management</w:t>
      </w:r>
    </w:p>
    <w:p w14:paraId="55ED9029" w14:textId="7BACCE13" w:rsidR="004D0046" w:rsidRPr="00320785" w:rsidRDefault="004D0046" w:rsidP="00DC0036">
      <w:pPr>
        <w:pStyle w:val="33FundingBulletList"/>
        <w:numPr>
          <w:ilvl w:val="0"/>
          <w:numId w:val="12"/>
        </w:numPr>
        <w:ind w:left="720"/>
        <w:rPr>
          <w:color w:val="auto"/>
        </w:rPr>
      </w:pPr>
      <w:r w:rsidRPr="00320785">
        <w:rPr>
          <w:color w:val="auto"/>
        </w:rPr>
        <w:t>NHDES</w:t>
      </w:r>
      <w:r w:rsidR="001963E3" w:rsidRPr="00320785">
        <w:rPr>
          <w:color w:val="auto"/>
        </w:rPr>
        <w:t xml:space="preserve"> –</w:t>
      </w:r>
      <w:r w:rsidRPr="00320785">
        <w:rPr>
          <w:color w:val="auto"/>
        </w:rPr>
        <w:t xml:space="preserve"> Healthy</w:t>
      </w:r>
      <w:r w:rsidR="001963E3" w:rsidRPr="00320785">
        <w:rPr>
          <w:color w:val="auto"/>
        </w:rPr>
        <w:t xml:space="preserve"> </w:t>
      </w:r>
      <w:r w:rsidRPr="00320785">
        <w:rPr>
          <w:color w:val="auto"/>
        </w:rPr>
        <w:t>Tidal Waters &amp; Shellfish Protection Fund</w:t>
      </w:r>
    </w:p>
    <w:p w14:paraId="1025D69D" w14:textId="0ECCAAB4" w:rsidR="004D0046" w:rsidRPr="00320785" w:rsidRDefault="004D0046" w:rsidP="004D0046">
      <w:pPr>
        <w:pStyle w:val="33FundingBulletList"/>
        <w:numPr>
          <w:ilvl w:val="0"/>
          <w:numId w:val="12"/>
        </w:numPr>
        <w:ind w:left="720"/>
        <w:rPr>
          <w:color w:val="auto"/>
        </w:rPr>
      </w:pPr>
      <w:r w:rsidRPr="00320785">
        <w:rPr>
          <w:color w:val="auto"/>
        </w:rPr>
        <w:t>NOAA – Center for Coastal Monitoring &amp; Assessment</w:t>
      </w:r>
      <w:r w:rsidRPr="00320785">
        <w:rPr>
          <w:color w:val="auto"/>
        </w:rPr>
        <w:br w:type="page"/>
      </w:r>
    </w:p>
    <w:p w14:paraId="16A70FAB" w14:textId="77777777" w:rsidR="004D0046" w:rsidRPr="00320785" w:rsidRDefault="004D0046" w:rsidP="004D0046">
      <w:pPr>
        <w:pStyle w:val="11ActionPlanNumber"/>
        <w:rPr>
          <w:color w:val="auto"/>
        </w:rPr>
      </w:pPr>
      <w:bookmarkStart w:id="5" w:name="_Toc26892710"/>
      <w:bookmarkStart w:id="6" w:name="_Toc27992366"/>
      <w:r w:rsidRPr="00320785">
        <w:rPr>
          <w:color w:val="auto"/>
        </w:rPr>
        <w:lastRenderedPageBreak/>
        <w:t>WR-3</w:t>
      </w:r>
      <w:bookmarkEnd w:id="5"/>
      <w:bookmarkEnd w:id="6"/>
    </w:p>
    <w:p w14:paraId="2210C34D" w14:textId="77777777" w:rsidR="004D0046" w:rsidRPr="00320785" w:rsidRDefault="004D0046" w:rsidP="004D0046">
      <w:pPr>
        <w:pStyle w:val="12Intro"/>
        <w:rPr>
          <w:color w:val="auto"/>
        </w:rPr>
      </w:pPr>
      <w:r w:rsidRPr="00320785">
        <w:rPr>
          <w:color w:val="auto"/>
        </w:rPr>
        <w:t>Implement National Shellfish Sanitation Program Guidance to maintain a USFDA-certified shellfish program</w:t>
      </w:r>
    </w:p>
    <w:p w14:paraId="782132F1" w14:textId="77777777" w:rsidR="004D0046" w:rsidRPr="00320785" w:rsidRDefault="004D0046" w:rsidP="004D0046">
      <w:pPr>
        <w:pStyle w:val="13Priority"/>
        <w:rPr>
          <w:color w:val="auto"/>
        </w:rPr>
      </w:pPr>
      <w:r w:rsidRPr="00320785">
        <w:rPr>
          <w:color w:val="auto"/>
        </w:rPr>
        <w:t>High</w:t>
      </w:r>
    </w:p>
    <w:p w14:paraId="2CAC3CD1" w14:textId="77777777" w:rsidR="004D0046" w:rsidRPr="00320785" w:rsidRDefault="004D0046" w:rsidP="004D0046">
      <w:pPr>
        <w:pStyle w:val="15Background"/>
        <w:rPr>
          <w:color w:val="auto"/>
        </w:rPr>
      </w:pPr>
      <w:r w:rsidRPr="00320785">
        <w:rPr>
          <w:color w:val="auto"/>
        </w:rPr>
        <w:t>New Hampshire achieved compliance with the USFDA National Shellfish Sanitation Program (NSSP) in February 2002. This certification allows for commercial harvesting and aquaculture in coastal and estuarine waters. Maine is also USFDA certified for its NSSP through MDMR.</w:t>
      </w:r>
    </w:p>
    <w:p w14:paraId="66A5DBBD" w14:textId="77777777" w:rsidR="004D0046" w:rsidRPr="00320785" w:rsidRDefault="004D0046" w:rsidP="004D0046">
      <w:pPr>
        <w:pStyle w:val="15Background"/>
        <w:rPr>
          <w:color w:val="auto"/>
        </w:rPr>
      </w:pPr>
      <w:r w:rsidRPr="00320785">
        <w:rPr>
          <w:color w:val="auto"/>
        </w:rPr>
        <w:t>Water quality monitoring for bacterial pollution and shoreline sanitary surveys in NH and ME waters will continue under the supervision of the NHDES and MDMR Shellfish Program as per the certification requirements.</w:t>
      </w:r>
    </w:p>
    <w:p w14:paraId="03EBDC3F" w14:textId="77777777" w:rsidR="004D0046" w:rsidRPr="00320785" w:rsidRDefault="004D0046" w:rsidP="004D0046">
      <w:pPr>
        <w:pStyle w:val="15Background"/>
        <w:rPr>
          <w:color w:val="auto"/>
        </w:rPr>
      </w:pPr>
      <w:r w:rsidRPr="00320785">
        <w:rPr>
          <w:color w:val="auto"/>
        </w:rPr>
        <w:t>Information on detected sources during shoreline sanitary surveys is passed on to other NHDES and MDEP programs and provided to municipalities for source elimination activities.</w:t>
      </w:r>
    </w:p>
    <w:p w14:paraId="0A6D16A9" w14:textId="77777777" w:rsidR="004D0046" w:rsidRPr="00320785" w:rsidRDefault="004D0046" w:rsidP="004D0046">
      <w:pPr>
        <w:pStyle w:val="16ActivitesHeadline"/>
        <w:rPr>
          <w:color w:val="auto"/>
        </w:rPr>
      </w:pPr>
      <w:r w:rsidRPr="00320785">
        <w:rPr>
          <w:color w:val="auto"/>
        </w:rPr>
        <w:t>ACTIVITIES:</w:t>
      </w:r>
    </w:p>
    <w:p w14:paraId="160B0699" w14:textId="77777777" w:rsidR="004D0046" w:rsidRPr="00320785" w:rsidRDefault="004D0046" w:rsidP="00DC0036">
      <w:pPr>
        <w:pStyle w:val="17Activities"/>
        <w:numPr>
          <w:ilvl w:val="0"/>
          <w:numId w:val="8"/>
        </w:numPr>
        <w:rPr>
          <w:color w:val="auto"/>
        </w:rPr>
      </w:pPr>
      <w:r w:rsidRPr="00320785">
        <w:rPr>
          <w:color w:val="auto"/>
        </w:rPr>
        <w:t>Continue sanitary surveys of shoreline areas to detect bacterial pollutions sources.</w:t>
      </w:r>
    </w:p>
    <w:p w14:paraId="4008CDB6" w14:textId="77777777" w:rsidR="004D0046" w:rsidRPr="00320785" w:rsidRDefault="004D0046" w:rsidP="00DC0036">
      <w:pPr>
        <w:pStyle w:val="17Activities"/>
        <w:numPr>
          <w:ilvl w:val="0"/>
          <w:numId w:val="8"/>
        </w:numPr>
        <w:rPr>
          <w:color w:val="auto"/>
        </w:rPr>
      </w:pPr>
      <w:r w:rsidRPr="00320785">
        <w:rPr>
          <w:color w:val="auto"/>
        </w:rPr>
        <w:t>Continue water quality sampling for bacteria as required for USFDA certification.</w:t>
      </w:r>
      <w:r w:rsidRPr="00320785">
        <w:rPr>
          <w:color w:val="auto"/>
          <w:vertAlign w:val="superscript"/>
        </w:rPr>
        <w:t>1</w:t>
      </w:r>
    </w:p>
    <w:p w14:paraId="2CC88673" w14:textId="77777777" w:rsidR="004D0046" w:rsidRPr="00320785" w:rsidRDefault="004D0046" w:rsidP="00DC0036">
      <w:pPr>
        <w:pStyle w:val="17Activities"/>
        <w:numPr>
          <w:ilvl w:val="0"/>
          <w:numId w:val="8"/>
        </w:numPr>
        <w:rPr>
          <w:color w:val="auto"/>
        </w:rPr>
      </w:pPr>
      <w:r w:rsidRPr="00320785">
        <w:rPr>
          <w:color w:val="auto"/>
        </w:rPr>
        <w:t>Work to fill additional shellfish program and watershed assistance staff positions so that source identification and elimination efforts can be reestablished.</w:t>
      </w:r>
    </w:p>
    <w:p w14:paraId="23DAC09F" w14:textId="77777777" w:rsidR="004D0046" w:rsidRPr="00320785" w:rsidRDefault="004D0046" w:rsidP="00DC0036">
      <w:pPr>
        <w:pStyle w:val="17Activities"/>
        <w:numPr>
          <w:ilvl w:val="0"/>
          <w:numId w:val="8"/>
        </w:numPr>
        <w:rPr>
          <w:color w:val="auto"/>
        </w:rPr>
      </w:pPr>
      <w:r w:rsidRPr="00320785">
        <w:rPr>
          <w:color w:val="auto"/>
        </w:rPr>
        <w:t>Coordinate with NHFGD and MDMR on shellfish bed contamination issues and enforcement of shellfish bed closures.</w:t>
      </w:r>
    </w:p>
    <w:p w14:paraId="1A1C5B3F" w14:textId="77777777" w:rsidR="004D0046" w:rsidRPr="00320785" w:rsidRDefault="004D0046" w:rsidP="004D0046">
      <w:pPr>
        <w:pStyle w:val="18MeasuringProgress"/>
        <w:rPr>
          <w:color w:val="auto"/>
        </w:rPr>
      </w:pPr>
      <w:r w:rsidRPr="00320785">
        <w:rPr>
          <w:color w:val="auto"/>
        </w:rPr>
        <w:t>MEASURING PROGRESS:</w:t>
      </w:r>
    </w:p>
    <w:p w14:paraId="4CE53E4D" w14:textId="77777777" w:rsidR="004D0046" w:rsidRPr="00320785" w:rsidRDefault="004D0046" w:rsidP="004D0046">
      <w:pPr>
        <w:pStyle w:val="19OutputsHeadline"/>
        <w:rPr>
          <w:color w:val="auto"/>
        </w:rPr>
      </w:pPr>
      <w:r w:rsidRPr="00320785">
        <w:rPr>
          <w:color w:val="auto"/>
        </w:rPr>
        <w:t>Outputs:</w:t>
      </w:r>
    </w:p>
    <w:p w14:paraId="1193F594" w14:textId="77777777" w:rsidR="004D0046" w:rsidRPr="00320785" w:rsidRDefault="004D0046" w:rsidP="00DC0036">
      <w:pPr>
        <w:pStyle w:val="21OutputsBulletList"/>
        <w:numPr>
          <w:ilvl w:val="0"/>
          <w:numId w:val="9"/>
        </w:numPr>
        <w:rPr>
          <w:color w:val="auto"/>
        </w:rPr>
      </w:pPr>
      <w:r w:rsidRPr="00320785">
        <w:rPr>
          <w:color w:val="auto"/>
        </w:rPr>
        <w:t>NHDES and MDEP Shellfish Program Sanitary Survey reports</w:t>
      </w:r>
    </w:p>
    <w:p w14:paraId="7440EDED" w14:textId="77777777" w:rsidR="004D0046" w:rsidRPr="00320785" w:rsidRDefault="004D0046" w:rsidP="00DC0036">
      <w:pPr>
        <w:pStyle w:val="21OutputsBulletList"/>
        <w:numPr>
          <w:ilvl w:val="0"/>
          <w:numId w:val="9"/>
        </w:numPr>
        <w:rPr>
          <w:color w:val="auto"/>
        </w:rPr>
      </w:pPr>
      <w:r w:rsidRPr="00320785">
        <w:rPr>
          <w:color w:val="auto"/>
        </w:rPr>
        <w:t>NHDES and MDEP Shellfish Program annual reports</w:t>
      </w:r>
    </w:p>
    <w:p w14:paraId="79F4A204" w14:textId="77777777" w:rsidR="004D0046" w:rsidRPr="00320785" w:rsidRDefault="004D0046" w:rsidP="004D0046">
      <w:pPr>
        <w:pStyle w:val="22OutcomesHeadline"/>
        <w:rPr>
          <w:color w:val="auto"/>
        </w:rPr>
      </w:pPr>
      <w:r w:rsidRPr="00320785">
        <w:rPr>
          <w:color w:val="auto"/>
        </w:rPr>
        <w:t>Outcomes:</w:t>
      </w:r>
    </w:p>
    <w:p w14:paraId="38F87CA6" w14:textId="77777777" w:rsidR="004D0046" w:rsidRPr="00320785" w:rsidRDefault="004D0046" w:rsidP="00DC0036">
      <w:pPr>
        <w:pStyle w:val="23OutcomesBulletList"/>
        <w:numPr>
          <w:ilvl w:val="0"/>
          <w:numId w:val="9"/>
        </w:numPr>
        <w:rPr>
          <w:color w:val="auto"/>
        </w:rPr>
      </w:pPr>
      <w:r w:rsidRPr="00320785">
        <w:rPr>
          <w:color w:val="auto"/>
        </w:rPr>
        <w:t>Continued USFDA certification for commercial shellfish harvesting in NH and ME</w:t>
      </w:r>
    </w:p>
    <w:p w14:paraId="2FD2B643" w14:textId="77777777" w:rsidR="004D0046" w:rsidRPr="00320785" w:rsidRDefault="004D0046" w:rsidP="004D0046">
      <w:pPr>
        <w:pStyle w:val="24ImplementationHeadline"/>
        <w:rPr>
          <w:color w:val="auto"/>
        </w:rPr>
      </w:pPr>
      <w:r w:rsidRPr="00320785">
        <w:rPr>
          <w:color w:val="auto"/>
        </w:rPr>
        <w:t>Implementation Metrics:</w:t>
      </w:r>
    </w:p>
    <w:p w14:paraId="41A6E688" w14:textId="77777777" w:rsidR="004D0046" w:rsidRPr="00320785" w:rsidRDefault="004D0046" w:rsidP="00DC0036">
      <w:pPr>
        <w:pStyle w:val="25ImplementationBulletList"/>
        <w:numPr>
          <w:ilvl w:val="0"/>
          <w:numId w:val="9"/>
        </w:numPr>
        <w:rPr>
          <w:color w:val="auto"/>
        </w:rPr>
      </w:pPr>
      <w:r w:rsidRPr="00320785">
        <w:rPr>
          <w:color w:val="auto"/>
        </w:rPr>
        <w:t>None</w:t>
      </w:r>
    </w:p>
    <w:p w14:paraId="3AE6C01B" w14:textId="77777777" w:rsidR="004D0046" w:rsidRPr="00320785" w:rsidRDefault="004D0046" w:rsidP="004D0046">
      <w:pPr>
        <w:pStyle w:val="26IssuesHeadline"/>
        <w:rPr>
          <w:color w:val="auto"/>
        </w:rPr>
      </w:pPr>
      <w:r w:rsidRPr="00320785">
        <w:rPr>
          <w:color w:val="auto"/>
        </w:rPr>
        <w:lastRenderedPageBreak/>
        <w:t>Issues Addressed:</w:t>
      </w:r>
    </w:p>
    <w:p w14:paraId="41649756" w14:textId="77777777" w:rsidR="004D0046" w:rsidRPr="00320785" w:rsidRDefault="004D0046" w:rsidP="00DC0036">
      <w:pPr>
        <w:pStyle w:val="27IssuesList"/>
        <w:numPr>
          <w:ilvl w:val="0"/>
          <w:numId w:val="7"/>
        </w:numPr>
        <w:ind w:left="720"/>
        <w:rPr>
          <w:color w:val="auto"/>
        </w:rPr>
      </w:pPr>
      <w:r w:rsidRPr="00320785">
        <w:rPr>
          <w:color w:val="auto"/>
        </w:rPr>
        <w:t>Bacteria</w:t>
      </w:r>
    </w:p>
    <w:p w14:paraId="4B0E9BAD" w14:textId="77777777" w:rsidR="004D0046" w:rsidRPr="00320785" w:rsidRDefault="004D0046" w:rsidP="00DC0036">
      <w:pPr>
        <w:pStyle w:val="27IssuesList"/>
        <w:numPr>
          <w:ilvl w:val="0"/>
          <w:numId w:val="7"/>
        </w:numPr>
        <w:ind w:left="720"/>
        <w:rPr>
          <w:color w:val="auto"/>
        </w:rPr>
      </w:pPr>
      <w:r w:rsidRPr="00320785">
        <w:rPr>
          <w:color w:val="auto"/>
        </w:rPr>
        <w:t>Critical Species</w:t>
      </w:r>
    </w:p>
    <w:p w14:paraId="0A772919" w14:textId="77777777" w:rsidR="004D0046" w:rsidRPr="00320785" w:rsidRDefault="004D0046" w:rsidP="00DC0036">
      <w:pPr>
        <w:pStyle w:val="27IssuesList"/>
        <w:numPr>
          <w:ilvl w:val="0"/>
          <w:numId w:val="7"/>
        </w:numPr>
        <w:ind w:left="720"/>
        <w:rPr>
          <w:color w:val="auto"/>
        </w:rPr>
      </w:pPr>
      <w:r w:rsidRPr="00320785">
        <w:rPr>
          <w:color w:val="auto"/>
        </w:rPr>
        <w:t>Discharges</w:t>
      </w:r>
    </w:p>
    <w:p w14:paraId="1870511E" w14:textId="77777777" w:rsidR="004D0046" w:rsidRPr="00320785" w:rsidRDefault="004D0046" w:rsidP="00DC0036">
      <w:pPr>
        <w:pStyle w:val="27IssuesList"/>
        <w:numPr>
          <w:ilvl w:val="0"/>
          <w:numId w:val="7"/>
        </w:numPr>
        <w:ind w:left="720"/>
        <w:rPr>
          <w:color w:val="auto"/>
        </w:rPr>
      </w:pPr>
      <w:r w:rsidRPr="00320785">
        <w:rPr>
          <w:color w:val="auto"/>
        </w:rPr>
        <w:t>Shellfish</w:t>
      </w:r>
    </w:p>
    <w:p w14:paraId="27E4A5BF"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09B74C8F" w14:textId="77777777" w:rsidR="004D0046" w:rsidRPr="00320785" w:rsidRDefault="004D0046" w:rsidP="004D0046">
      <w:pPr>
        <w:pStyle w:val="28LeadsHeadline"/>
        <w:rPr>
          <w:color w:val="auto"/>
        </w:rPr>
      </w:pPr>
      <w:r w:rsidRPr="00320785">
        <w:rPr>
          <w:color w:val="auto"/>
        </w:rPr>
        <w:t>Leads:</w:t>
      </w:r>
    </w:p>
    <w:p w14:paraId="5800B7F4" w14:textId="77777777" w:rsidR="004D0046" w:rsidRPr="00320785" w:rsidRDefault="004D0046" w:rsidP="00DC0036">
      <w:pPr>
        <w:pStyle w:val="29LeadsBulletList"/>
        <w:numPr>
          <w:ilvl w:val="0"/>
          <w:numId w:val="10"/>
        </w:numPr>
        <w:ind w:left="792" w:hanging="432"/>
        <w:rPr>
          <w:color w:val="auto"/>
        </w:rPr>
      </w:pPr>
      <w:r w:rsidRPr="00320785">
        <w:rPr>
          <w:color w:val="auto"/>
        </w:rPr>
        <w:t>MDMR</w:t>
      </w:r>
    </w:p>
    <w:p w14:paraId="2E9DF9B6" w14:textId="77777777" w:rsidR="004D0046" w:rsidRPr="00320785" w:rsidRDefault="004D0046" w:rsidP="00DC0036">
      <w:pPr>
        <w:pStyle w:val="29LeadsBulletList"/>
        <w:numPr>
          <w:ilvl w:val="0"/>
          <w:numId w:val="10"/>
        </w:numPr>
        <w:ind w:left="792" w:hanging="432"/>
        <w:rPr>
          <w:color w:val="auto"/>
        </w:rPr>
      </w:pPr>
      <w:r w:rsidRPr="00320785">
        <w:rPr>
          <w:color w:val="auto"/>
        </w:rPr>
        <w:t xml:space="preserve">NH Shellfish Program </w:t>
      </w:r>
    </w:p>
    <w:p w14:paraId="7D818E6F" w14:textId="77777777" w:rsidR="004D0046" w:rsidRPr="00320785" w:rsidRDefault="004D0046" w:rsidP="004D0046">
      <w:pPr>
        <w:pStyle w:val="30CooperatorsHeadline"/>
        <w:rPr>
          <w:color w:val="auto"/>
        </w:rPr>
      </w:pPr>
      <w:r w:rsidRPr="00320785">
        <w:rPr>
          <w:color w:val="auto"/>
        </w:rPr>
        <w:t>Cooperators:</w:t>
      </w:r>
    </w:p>
    <w:p w14:paraId="6E4237ED" w14:textId="77777777" w:rsidR="004D0046" w:rsidRPr="00320785" w:rsidRDefault="004D0046" w:rsidP="00DC0036">
      <w:pPr>
        <w:pStyle w:val="31CooperatorsBulletList"/>
        <w:numPr>
          <w:ilvl w:val="0"/>
          <w:numId w:val="11"/>
        </w:numPr>
        <w:ind w:left="720"/>
        <w:rPr>
          <w:color w:val="auto"/>
        </w:rPr>
      </w:pPr>
      <w:r w:rsidRPr="00320785">
        <w:rPr>
          <w:color w:val="auto"/>
        </w:rPr>
        <w:t>GBCW</w:t>
      </w:r>
    </w:p>
    <w:p w14:paraId="7D6865D2" w14:textId="77777777" w:rsidR="004D0046" w:rsidRPr="00320785" w:rsidRDefault="004D0046" w:rsidP="00DC0036">
      <w:pPr>
        <w:pStyle w:val="31CooperatorsBulletList"/>
        <w:numPr>
          <w:ilvl w:val="0"/>
          <w:numId w:val="11"/>
        </w:numPr>
        <w:ind w:left="720"/>
        <w:rPr>
          <w:color w:val="auto"/>
        </w:rPr>
      </w:pPr>
      <w:r w:rsidRPr="00320785">
        <w:rPr>
          <w:color w:val="auto"/>
        </w:rPr>
        <w:t>MDEP</w:t>
      </w:r>
    </w:p>
    <w:p w14:paraId="29172AB1" w14:textId="77777777" w:rsidR="004D0046" w:rsidRPr="00320785" w:rsidRDefault="004D0046" w:rsidP="00DC0036">
      <w:pPr>
        <w:pStyle w:val="31CooperatorsBulletList"/>
        <w:numPr>
          <w:ilvl w:val="0"/>
          <w:numId w:val="11"/>
        </w:numPr>
        <w:ind w:left="720"/>
        <w:rPr>
          <w:color w:val="auto"/>
        </w:rPr>
      </w:pPr>
      <w:r w:rsidRPr="00320785">
        <w:rPr>
          <w:color w:val="auto"/>
        </w:rPr>
        <w:t>NextEra Energy</w:t>
      </w:r>
    </w:p>
    <w:p w14:paraId="78CD9673" w14:textId="77777777" w:rsidR="004D0046" w:rsidRPr="00320785" w:rsidRDefault="004D0046" w:rsidP="00DC0036">
      <w:pPr>
        <w:pStyle w:val="31CooperatorsBulletList"/>
        <w:numPr>
          <w:ilvl w:val="0"/>
          <w:numId w:val="11"/>
        </w:numPr>
        <w:ind w:left="720"/>
        <w:rPr>
          <w:color w:val="auto"/>
        </w:rPr>
      </w:pPr>
      <w:r w:rsidRPr="00320785">
        <w:rPr>
          <w:color w:val="auto"/>
        </w:rPr>
        <w:t>NHDHHS</w:t>
      </w:r>
    </w:p>
    <w:p w14:paraId="0211A4EE" w14:textId="77777777" w:rsidR="004D0046" w:rsidRPr="00320785" w:rsidRDefault="004D0046" w:rsidP="00DC0036">
      <w:pPr>
        <w:pStyle w:val="31CooperatorsBulletList"/>
        <w:numPr>
          <w:ilvl w:val="0"/>
          <w:numId w:val="11"/>
        </w:numPr>
        <w:ind w:left="720"/>
        <w:rPr>
          <w:color w:val="auto"/>
        </w:rPr>
      </w:pPr>
      <w:r w:rsidRPr="00320785">
        <w:rPr>
          <w:color w:val="auto"/>
        </w:rPr>
        <w:t>NHFGD</w:t>
      </w:r>
    </w:p>
    <w:p w14:paraId="79F0E858" w14:textId="77777777" w:rsidR="004D0046" w:rsidRPr="00320785" w:rsidRDefault="004D0046" w:rsidP="00DC0036">
      <w:pPr>
        <w:pStyle w:val="31CooperatorsBulletList"/>
        <w:numPr>
          <w:ilvl w:val="0"/>
          <w:numId w:val="11"/>
        </w:numPr>
        <w:ind w:left="720"/>
        <w:rPr>
          <w:color w:val="auto"/>
        </w:rPr>
      </w:pPr>
      <w:r w:rsidRPr="00320785">
        <w:rPr>
          <w:color w:val="auto"/>
        </w:rPr>
        <w:t>USFDA</w:t>
      </w:r>
    </w:p>
    <w:p w14:paraId="2A0E666B" w14:textId="77777777" w:rsidR="004D0046" w:rsidRPr="00320785" w:rsidRDefault="004D0046" w:rsidP="004D0046">
      <w:pPr>
        <w:pStyle w:val="32FundingHeadline"/>
        <w:rPr>
          <w:color w:val="auto"/>
        </w:rPr>
      </w:pPr>
      <w:r w:rsidRPr="00320785">
        <w:rPr>
          <w:color w:val="auto"/>
        </w:rPr>
        <w:t>Funding:</w:t>
      </w:r>
    </w:p>
    <w:p w14:paraId="057BD763" w14:textId="77777777" w:rsidR="004D0046" w:rsidRPr="00320785" w:rsidRDefault="004D0046" w:rsidP="00DC0036">
      <w:pPr>
        <w:pStyle w:val="33FundingBulletList"/>
        <w:numPr>
          <w:ilvl w:val="0"/>
          <w:numId w:val="12"/>
        </w:numPr>
        <w:ind w:left="720"/>
        <w:rPr>
          <w:color w:val="auto"/>
        </w:rPr>
      </w:pPr>
      <w:r w:rsidRPr="00320785">
        <w:rPr>
          <w:color w:val="auto"/>
        </w:rPr>
        <w:t>MDMR – Division of Shellfish Management</w:t>
      </w:r>
    </w:p>
    <w:p w14:paraId="7B02B37F" w14:textId="77777777" w:rsidR="004D0046" w:rsidRPr="00320785" w:rsidRDefault="004D0046" w:rsidP="00DC0036">
      <w:pPr>
        <w:pStyle w:val="33FundingBulletList"/>
        <w:numPr>
          <w:ilvl w:val="0"/>
          <w:numId w:val="12"/>
        </w:numPr>
        <w:ind w:left="720"/>
        <w:rPr>
          <w:color w:val="auto"/>
        </w:rPr>
      </w:pPr>
      <w:r w:rsidRPr="00320785">
        <w:rPr>
          <w:color w:val="auto"/>
        </w:rPr>
        <w:t>NHDES – Healthy Tidal Waters &amp; Shellfish Protection Fund</w:t>
      </w:r>
    </w:p>
    <w:p w14:paraId="31AD1ABB" w14:textId="77777777" w:rsidR="004D0046" w:rsidRPr="00320785" w:rsidRDefault="004D0046" w:rsidP="004D0046">
      <w:pPr>
        <w:pStyle w:val="34CriticalGuidanceHeadline"/>
        <w:rPr>
          <w:color w:val="auto"/>
        </w:rPr>
      </w:pPr>
      <w:r w:rsidRPr="00320785">
        <w:rPr>
          <w:color w:val="auto"/>
        </w:rPr>
        <w:t>Critical Guidance:</w:t>
      </w:r>
    </w:p>
    <w:p w14:paraId="39C3926F" w14:textId="5CBD63A0" w:rsidR="004D0046" w:rsidRPr="00320785" w:rsidRDefault="004D0046" w:rsidP="00545CF7">
      <w:pPr>
        <w:pStyle w:val="35Footnotes"/>
        <w:rPr>
          <w:color w:val="auto"/>
        </w:rPr>
      </w:pPr>
      <w:bookmarkStart w:id="7" w:name="_Hlk20838045"/>
      <w:r w:rsidRPr="00320785">
        <w:rPr>
          <w:color w:val="auto"/>
          <w:vertAlign w:val="superscript"/>
        </w:rPr>
        <w:t>1</w:t>
      </w:r>
      <w:r w:rsidRPr="00320785">
        <w:rPr>
          <w:color w:val="auto"/>
        </w:rPr>
        <w:t xml:space="preserve">US Food &amp; Drug Administration. 2017. National Shellfish Sanitation Program: Guide for the Control of Molluscan Shellfish. </w:t>
      </w:r>
      <w:bookmarkEnd w:id="7"/>
      <w:r w:rsidRPr="00320785">
        <w:rPr>
          <w:color w:val="auto"/>
        </w:rPr>
        <w:br w:type="page"/>
      </w:r>
    </w:p>
    <w:p w14:paraId="1ED58903" w14:textId="77777777" w:rsidR="004D0046" w:rsidRPr="00320785" w:rsidRDefault="004D0046" w:rsidP="004D0046">
      <w:pPr>
        <w:pStyle w:val="11ActionPlanNumber"/>
        <w:rPr>
          <w:color w:val="auto"/>
        </w:rPr>
      </w:pPr>
      <w:bookmarkStart w:id="8" w:name="_Toc26892711"/>
      <w:bookmarkStart w:id="9" w:name="_Toc27992367"/>
      <w:r w:rsidRPr="00320785">
        <w:rPr>
          <w:color w:val="auto"/>
        </w:rPr>
        <w:lastRenderedPageBreak/>
        <w:t>WR-4</w:t>
      </w:r>
      <w:bookmarkEnd w:id="8"/>
      <w:bookmarkEnd w:id="9"/>
    </w:p>
    <w:p w14:paraId="00F60605" w14:textId="77777777" w:rsidR="004D0046" w:rsidRPr="00320785" w:rsidRDefault="004D0046" w:rsidP="004D0046">
      <w:pPr>
        <w:pStyle w:val="12Intro"/>
        <w:rPr>
          <w:color w:val="auto"/>
        </w:rPr>
      </w:pPr>
      <w:r w:rsidRPr="00320785">
        <w:rPr>
          <w:color w:val="auto"/>
        </w:rPr>
        <w:t>Educate and improve outreach to boaters about “No Discharge Area” designations and requirements in NH and ME coastal waters</w:t>
      </w:r>
    </w:p>
    <w:p w14:paraId="79519DB1" w14:textId="77777777" w:rsidR="004D0046" w:rsidRPr="00320785" w:rsidRDefault="004D0046" w:rsidP="004D0046">
      <w:pPr>
        <w:pStyle w:val="13Priority"/>
        <w:rPr>
          <w:color w:val="auto"/>
        </w:rPr>
      </w:pPr>
      <w:r w:rsidRPr="00320785">
        <w:rPr>
          <w:color w:val="auto"/>
        </w:rPr>
        <w:t>Moderate</w:t>
      </w:r>
    </w:p>
    <w:p w14:paraId="4B1B9220" w14:textId="4AD179BE" w:rsidR="004D0046" w:rsidRPr="00320785" w:rsidRDefault="004D0046" w:rsidP="004D0046">
      <w:pPr>
        <w:pStyle w:val="15Background"/>
        <w:rPr>
          <w:color w:val="auto"/>
        </w:rPr>
      </w:pPr>
      <w:r w:rsidRPr="00320785">
        <w:rPr>
          <w:color w:val="auto"/>
        </w:rPr>
        <w:t xml:space="preserve">A No Discharge Area (NDA) is a designated body of water where the discharge of treated and untreated boat sewage is prohibited. Unless waters are formally designated as an NDA it is permissible to discharge treated sewage however, under the federal Clean Water Act </w:t>
      </w:r>
      <w:r w:rsidR="008C3E42" w:rsidRPr="00320785">
        <w:rPr>
          <w:color w:val="auto"/>
        </w:rPr>
        <w:t xml:space="preserve">(CWA) </w:t>
      </w:r>
      <w:r w:rsidRPr="00320785">
        <w:rPr>
          <w:color w:val="auto"/>
        </w:rPr>
        <w:t>it is still illegal to discharge raw sewage from a vessel in US waters. The No Discharge Areas are approved by the US EPA through an application requesting the federal designation. New Hampshire’s coastal NDA consists of all tidal and estuarine waters, including all bays and rivers to the tidal dams, and all ocean waters within three miles of the New Hampshire shoreline and the Isles of Shoals.</w:t>
      </w:r>
    </w:p>
    <w:p w14:paraId="7BC1C08B" w14:textId="77777777" w:rsidR="004D0046" w:rsidRPr="00320785" w:rsidRDefault="004D0046" w:rsidP="004D0046">
      <w:pPr>
        <w:pStyle w:val="15Background"/>
        <w:rPr>
          <w:color w:val="auto"/>
        </w:rPr>
      </w:pPr>
      <w:r w:rsidRPr="00320785">
        <w:rPr>
          <w:color w:val="auto"/>
        </w:rPr>
        <w:t>Outreach efforts concerning the NDA continue through the NHDES Clean Vessel Act program, pumpout boat staff, and marina owners. In addition, the US Power Squadron and the US Coast Guard Auxiliary provide non enforcement vessel safety checks at which time they can incorporate information on proper boater sewage disposal.</w:t>
      </w:r>
    </w:p>
    <w:p w14:paraId="53049C6A" w14:textId="77777777" w:rsidR="004D0046" w:rsidRPr="00320785" w:rsidRDefault="004D0046" w:rsidP="004D0046">
      <w:pPr>
        <w:pStyle w:val="16ActivitesHeadline"/>
        <w:rPr>
          <w:color w:val="auto"/>
        </w:rPr>
      </w:pPr>
      <w:r w:rsidRPr="00320785">
        <w:rPr>
          <w:color w:val="auto"/>
        </w:rPr>
        <w:t>ACTIVITIES:</w:t>
      </w:r>
    </w:p>
    <w:p w14:paraId="72F17B87" w14:textId="77777777" w:rsidR="004D0046" w:rsidRPr="00320785" w:rsidRDefault="004D0046" w:rsidP="00DC0036">
      <w:pPr>
        <w:pStyle w:val="17Activities"/>
        <w:numPr>
          <w:ilvl w:val="0"/>
          <w:numId w:val="8"/>
        </w:numPr>
        <w:rPr>
          <w:color w:val="auto"/>
        </w:rPr>
      </w:pPr>
      <w:r w:rsidRPr="00320785">
        <w:rPr>
          <w:color w:val="auto"/>
        </w:rPr>
        <w:t>Support outreach to marinas, public landings, and boating facilities about NDA guideline in the Piscataqua Region estuaries.</w:t>
      </w:r>
      <w:r w:rsidRPr="00320785">
        <w:rPr>
          <w:color w:val="auto"/>
          <w:vertAlign w:val="superscript"/>
        </w:rPr>
        <w:t>1,2</w:t>
      </w:r>
    </w:p>
    <w:p w14:paraId="351CCEE6" w14:textId="77777777" w:rsidR="004D0046" w:rsidRPr="00320785" w:rsidRDefault="004D0046" w:rsidP="00DC0036">
      <w:pPr>
        <w:pStyle w:val="17Activities"/>
        <w:numPr>
          <w:ilvl w:val="0"/>
          <w:numId w:val="8"/>
        </w:numPr>
        <w:rPr>
          <w:color w:val="auto"/>
        </w:rPr>
      </w:pPr>
      <w:r w:rsidRPr="00320785">
        <w:rPr>
          <w:color w:val="auto"/>
        </w:rPr>
        <w:t>Continue use of NH pumpout boats and marina pumpout facilities in both NH and ME waters.</w:t>
      </w:r>
    </w:p>
    <w:p w14:paraId="2D3A13EA" w14:textId="77777777" w:rsidR="004D0046" w:rsidRPr="00320785" w:rsidRDefault="004D0046" w:rsidP="00DC0036">
      <w:pPr>
        <w:pStyle w:val="17Activities"/>
        <w:numPr>
          <w:ilvl w:val="0"/>
          <w:numId w:val="8"/>
        </w:numPr>
        <w:rPr>
          <w:color w:val="auto"/>
        </w:rPr>
      </w:pPr>
      <w:r w:rsidRPr="00320785">
        <w:rPr>
          <w:color w:val="auto"/>
        </w:rPr>
        <w:t>Continue outreach with the US Power Squadron and USCG Auxiliary on waste discharge as part of safety checks and boater education.</w:t>
      </w:r>
    </w:p>
    <w:p w14:paraId="281AC0FD" w14:textId="77777777" w:rsidR="004D0046" w:rsidRPr="00320785" w:rsidRDefault="004D0046" w:rsidP="00DC0036">
      <w:pPr>
        <w:pStyle w:val="17Activities"/>
        <w:numPr>
          <w:ilvl w:val="0"/>
          <w:numId w:val="8"/>
        </w:numPr>
        <w:rPr>
          <w:color w:val="auto"/>
        </w:rPr>
      </w:pPr>
      <w:r w:rsidRPr="00320785">
        <w:rPr>
          <w:color w:val="auto"/>
        </w:rPr>
        <w:t>Reestablish program with NH Marine Patrol and Maine DMR to incorporate “No Discharge” education into outreach materials.</w:t>
      </w:r>
    </w:p>
    <w:p w14:paraId="256A809B" w14:textId="77777777" w:rsidR="004D0046" w:rsidRPr="00320785" w:rsidRDefault="004D0046" w:rsidP="004D0046">
      <w:pPr>
        <w:pStyle w:val="18MeasuringProgress"/>
        <w:rPr>
          <w:color w:val="auto"/>
        </w:rPr>
      </w:pPr>
      <w:r w:rsidRPr="00320785">
        <w:rPr>
          <w:color w:val="auto"/>
        </w:rPr>
        <w:t>MEASURING PROGRESS:</w:t>
      </w:r>
    </w:p>
    <w:p w14:paraId="01D473DC" w14:textId="77777777" w:rsidR="004D0046" w:rsidRPr="00320785" w:rsidRDefault="004D0046" w:rsidP="004D0046">
      <w:pPr>
        <w:pStyle w:val="19OutputsHeadline"/>
        <w:rPr>
          <w:color w:val="auto"/>
        </w:rPr>
      </w:pPr>
      <w:r w:rsidRPr="00320785">
        <w:rPr>
          <w:color w:val="auto"/>
        </w:rPr>
        <w:t>Outputs:</w:t>
      </w:r>
    </w:p>
    <w:p w14:paraId="4E6D5F37" w14:textId="77777777" w:rsidR="004D0046" w:rsidRPr="00320785" w:rsidRDefault="004D0046" w:rsidP="00DC0036">
      <w:pPr>
        <w:pStyle w:val="21OutputsBulletList"/>
        <w:numPr>
          <w:ilvl w:val="0"/>
          <w:numId w:val="9"/>
        </w:numPr>
        <w:rPr>
          <w:color w:val="auto"/>
        </w:rPr>
      </w:pPr>
      <w:r w:rsidRPr="00320785">
        <w:rPr>
          <w:color w:val="auto"/>
        </w:rPr>
        <w:t>Outreach campaign to marinas, public landings, and boating facilities on NDA</w:t>
      </w:r>
    </w:p>
    <w:p w14:paraId="54EAA5D6" w14:textId="77777777" w:rsidR="004D0046" w:rsidRPr="00320785" w:rsidRDefault="004D0046" w:rsidP="00DC0036">
      <w:pPr>
        <w:pStyle w:val="21OutputsBulletList"/>
        <w:numPr>
          <w:ilvl w:val="0"/>
          <w:numId w:val="9"/>
        </w:numPr>
        <w:rPr>
          <w:color w:val="auto"/>
        </w:rPr>
      </w:pPr>
      <w:r w:rsidRPr="00320785">
        <w:rPr>
          <w:color w:val="auto"/>
        </w:rPr>
        <w:t>Outreach campaign to US Power Squadron and USCG Auxiliary on NDA</w:t>
      </w:r>
    </w:p>
    <w:p w14:paraId="48E8DFF4" w14:textId="77777777" w:rsidR="004D0046" w:rsidRPr="00320785" w:rsidRDefault="004D0046" w:rsidP="00DC0036">
      <w:pPr>
        <w:pStyle w:val="21OutputsBulletList"/>
        <w:numPr>
          <w:ilvl w:val="0"/>
          <w:numId w:val="9"/>
        </w:numPr>
        <w:rPr>
          <w:color w:val="auto"/>
        </w:rPr>
      </w:pPr>
      <w:r w:rsidRPr="00320785">
        <w:rPr>
          <w:color w:val="auto"/>
        </w:rPr>
        <w:t>Outreach campaign to NH Marine Patrol on NDA</w:t>
      </w:r>
    </w:p>
    <w:p w14:paraId="28E46BFC" w14:textId="77777777" w:rsidR="004D0046" w:rsidRPr="00320785" w:rsidRDefault="004D0046" w:rsidP="00DC0036">
      <w:pPr>
        <w:pStyle w:val="21OutputsBulletList"/>
        <w:numPr>
          <w:ilvl w:val="0"/>
          <w:numId w:val="9"/>
        </w:numPr>
        <w:rPr>
          <w:color w:val="auto"/>
        </w:rPr>
      </w:pPr>
      <w:r w:rsidRPr="00320785">
        <w:rPr>
          <w:color w:val="auto"/>
        </w:rPr>
        <w:t>Operation of pumpout facilities in the Piscataqua Region estuaries</w:t>
      </w:r>
    </w:p>
    <w:p w14:paraId="5E0F5BF1" w14:textId="77777777" w:rsidR="004D0046" w:rsidRPr="00320785" w:rsidRDefault="004D0046" w:rsidP="00DC0036">
      <w:pPr>
        <w:pStyle w:val="21OutputsBulletList"/>
        <w:numPr>
          <w:ilvl w:val="0"/>
          <w:numId w:val="9"/>
        </w:numPr>
        <w:rPr>
          <w:color w:val="auto"/>
        </w:rPr>
      </w:pPr>
      <w:r w:rsidRPr="00320785">
        <w:rPr>
          <w:color w:val="auto"/>
        </w:rPr>
        <w:lastRenderedPageBreak/>
        <w:t>Pumpout facilities and mobile pumpout boat service in the Piscataqua Region estuaries</w:t>
      </w:r>
    </w:p>
    <w:p w14:paraId="0E470BA3" w14:textId="77777777" w:rsidR="004D0046" w:rsidRPr="00320785" w:rsidRDefault="004D0046" w:rsidP="004D0046">
      <w:pPr>
        <w:pStyle w:val="22OutcomesHeadline"/>
        <w:rPr>
          <w:color w:val="auto"/>
        </w:rPr>
      </w:pPr>
      <w:r w:rsidRPr="00320785">
        <w:rPr>
          <w:color w:val="auto"/>
        </w:rPr>
        <w:t>Outcomes:</w:t>
      </w:r>
    </w:p>
    <w:p w14:paraId="569632F2" w14:textId="77777777" w:rsidR="004D0046" w:rsidRPr="00320785" w:rsidRDefault="004D0046" w:rsidP="00DC0036">
      <w:pPr>
        <w:pStyle w:val="23OutcomesBulletList"/>
        <w:numPr>
          <w:ilvl w:val="0"/>
          <w:numId w:val="9"/>
        </w:numPr>
        <w:rPr>
          <w:color w:val="auto"/>
        </w:rPr>
      </w:pPr>
      <w:r w:rsidRPr="00320785">
        <w:rPr>
          <w:color w:val="auto"/>
        </w:rPr>
        <w:t>Improved understanding of NDA requirements</w:t>
      </w:r>
    </w:p>
    <w:p w14:paraId="5B2D59BC" w14:textId="77777777" w:rsidR="004D0046" w:rsidRPr="00320785" w:rsidRDefault="004D0046" w:rsidP="00DC0036">
      <w:pPr>
        <w:pStyle w:val="23OutcomesBulletList"/>
        <w:numPr>
          <w:ilvl w:val="0"/>
          <w:numId w:val="9"/>
        </w:numPr>
        <w:rPr>
          <w:color w:val="auto"/>
        </w:rPr>
      </w:pPr>
      <w:r w:rsidRPr="00320785">
        <w:rPr>
          <w:color w:val="auto"/>
        </w:rPr>
        <w:t>Increased use of sewage pumpout facilities</w:t>
      </w:r>
    </w:p>
    <w:p w14:paraId="75D869BE" w14:textId="77777777" w:rsidR="004D0046" w:rsidRPr="00320785" w:rsidRDefault="004D0046" w:rsidP="00DC0036">
      <w:pPr>
        <w:pStyle w:val="23OutcomesBulletList"/>
        <w:numPr>
          <w:ilvl w:val="0"/>
          <w:numId w:val="9"/>
        </w:numPr>
        <w:rPr>
          <w:color w:val="auto"/>
        </w:rPr>
      </w:pPr>
      <w:r w:rsidRPr="00320785">
        <w:rPr>
          <w:color w:val="auto"/>
        </w:rPr>
        <w:t>Increased use of stationary pumpout facilities and continued use of mobile pumpout service</w:t>
      </w:r>
    </w:p>
    <w:p w14:paraId="0A5DA62C" w14:textId="77777777" w:rsidR="004D0046" w:rsidRPr="00320785" w:rsidRDefault="004D0046" w:rsidP="004D0046">
      <w:pPr>
        <w:pStyle w:val="24ImplementationHeadline"/>
        <w:rPr>
          <w:color w:val="auto"/>
        </w:rPr>
      </w:pPr>
      <w:r w:rsidRPr="00320785">
        <w:rPr>
          <w:color w:val="auto"/>
        </w:rPr>
        <w:t>Implementation Metrics:</w:t>
      </w:r>
    </w:p>
    <w:p w14:paraId="45BC9B1C" w14:textId="77777777" w:rsidR="004D0046" w:rsidRPr="00320785" w:rsidRDefault="004D0046" w:rsidP="00DC0036">
      <w:pPr>
        <w:pStyle w:val="25ImplementationBulletList"/>
        <w:numPr>
          <w:ilvl w:val="0"/>
          <w:numId w:val="9"/>
        </w:numPr>
        <w:rPr>
          <w:color w:val="auto"/>
        </w:rPr>
      </w:pPr>
      <w:r w:rsidRPr="00320785">
        <w:rPr>
          <w:color w:val="auto"/>
        </w:rPr>
        <w:t>Volume of sewage collected by pumpout boats and dock pumpout facilities in the Piscataqua Region estuaries</w:t>
      </w:r>
    </w:p>
    <w:p w14:paraId="6F9752B1" w14:textId="77777777" w:rsidR="004D0046" w:rsidRPr="00320785" w:rsidRDefault="004D0046" w:rsidP="004D0046">
      <w:pPr>
        <w:pStyle w:val="26IssuesHeadline"/>
        <w:rPr>
          <w:color w:val="auto"/>
        </w:rPr>
      </w:pPr>
      <w:r w:rsidRPr="00320785">
        <w:rPr>
          <w:color w:val="auto"/>
        </w:rPr>
        <w:t>Issues Addressed:</w:t>
      </w:r>
    </w:p>
    <w:p w14:paraId="1B4C421F" w14:textId="77777777" w:rsidR="004D0046" w:rsidRPr="00320785" w:rsidRDefault="004D0046" w:rsidP="00DC0036">
      <w:pPr>
        <w:pStyle w:val="27IssuesList"/>
        <w:numPr>
          <w:ilvl w:val="0"/>
          <w:numId w:val="7"/>
        </w:numPr>
        <w:ind w:left="720"/>
        <w:rPr>
          <w:color w:val="auto"/>
        </w:rPr>
      </w:pPr>
      <w:r w:rsidRPr="00320785">
        <w:rPr>
          <w:color w:val="auto"/>
        </w:rPr>
        <w:t>Bacteria</w:t>
      </w:r>
    </w:p>
    <w:p w14:paraId="57914F71" w14:textId="77777777" w:rsidR="004D0046" w:rsidRPr="00320785" w:rsidRDefault="004D0046" w:rsidP="00DC0036">
      <w:pPr>
        <w:pStyle w:val="27IssuesList"/>
        <w:numPr>
          <w:ilvl w:val="0"/>
          <w:numId w:val="7"/>
        </w:numPr>
        <w:ind w:left="720"/>
        <w:rPr>
          <w:color w:val="auto"/>
        </w:rPr>
      </w:pPr>
      <w:r w:rsidRPr="00320785">
        <w:rPr>
          <w:color w:val="auto"/>
        </w:rPr>
        <w:t>Discharges</w:t>
      </w:r>
    </w:p>
    <w:p w14:paraId="7CA17405"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58ECD914" w14:textId="77777777" w:rsidR="004D0046" w:rsidRPr="00320785" w:rsidRDefault="004D0046" w:rsidP="00DC0036">
      <w:pPr>
        <w:pStyle w:val="27IssuesList"/>
        <w:numPr>
          <w:ilvl w:val="0"/>
          <w:numId w:val="7"/>
        </w:numPr>
        <w:ind w:left="720"/>
        <w:rPr>
          <w:color w:val="auto"/>
        </w:rPr>
      </w:pPr>
      <w:r w:rsidRPr="00320785">
        <w:rPr>
          <w:color w:val="auto"/>
        </w:rPr>
        <w:t>Shellfish</w:t>
      </w:r>
    </w:p>
    <w:p w14:paraId="1150B873" w14:textId="77777777" w:rsidR="004D0046" w:rsidRPr="00320785" w:rsidRDefault="004D0046" w:rsidP="00DC0036">
      <w:pPr>
        <w:pStyle w:val="27IssuesList"/>
        <w:numPr>
          <w:ilvl w:val="0"/>
          <w:numId w:val="7"/>
        </w:numPr>
        <w:ind w:left="720"/>
        <w:rPr>
          <w:color w:val="auto"/>
          <w:u w:val="single"/>
        </w:rPr>
      </w:pPr>
      <w:r w:rsidRPr="00320785">
        <w:rPr>
          <w:color w:val="auto"/>
        </w:rPr>
        <w:t>Water Quality</w:t>
      </w:r>
    </w:p>
    <w:p w14:paraId="60C0C1A2" w14:textId="77777777" w:rsidR="004D0046" w:rsidRPr="00320785" w:rsidRDefault="004D0046" w:rsidP="004D0046">
      <w:pPr>
        <w:pStyle w:val="28LeadsHeadline"/>
        <w:rPr>
          <w:color w:val="auto"/>
        </w:rPr>
      </w:pPr>
      <w:r w:rsidRPr="00320785">
        <w:rPr>
          <w:color w:val="auto"/>
        </w:rPr>
        <w:t>Leads:</w:t>
      </w:r>
    </w:p>
    <w:p w14:paraId="5DD143FC" w14:textId="2F456C3F" w:rsidR="004D0046" w:rsidRPr="00320785" w:rsidRDefault="008C03B0" w:rsidP="00DC0036">
      <w:pPr>
        <w:pStyle w:val="29LeadsBulletList"/>
        <w:numPr>
          <w:ilvl w:val="0"/>
          <w:numId w:val="10"/>
        </w:numPr>
        <w:ind w:left="792" w:hanging="432"/>
        <w:rPr>
          <w:color w:val="auto"/>
        </w:rPr>
      </w:pPr>
      <w:r w:rsidRPr="00320785">
        <w:rPr>
          <w:color w:val="auto"/>
        </w:rPr>
        <w:t>ME</w:t>
      </w:r>
      <w:r w:rsidR="004D0046" w:rsidRPr="00320785">
        <w:rPr>
          <w:color w:val="auto"/>
        </w:rPr>
        <w:t xml:space="preserve"> Coastal Program</w:t>
      </w:r>
    </w:p>
    <w:p w14:paraId="4029F61C" w14:textId="77777777" w:rsidR="004D0046" w:rsidRPr="00320785" w:rsidRDefault="004D0046" w:rsidP="00DC0036">
      <w:pPr>
        <w:pStyle w:val="29LeadsBulletList"/>
        <w:numPr>
          <w:ilvl w:val="0"/>
          <w:numId w:val="10"/>
        </w:numPr>
        <w:ind w:left="792" w:hanging="432"/>
        <w:rPr>
          <w:color w:val="auto"/>
        </w:rPr>
      </w:pPr>
      <w:r w:rsidRPr="00320785">
        <w:rPr>
          <w:color w:val="auto"/>
        </w:rPr>
        <w:t>MDMR</w:t>
      </w:r>
    </w:p>
    <w:p w14:paraId="24D368AA" w14:textId="77777777" w:rsidR="004D0046" w:rsidRPr="00320785" w:rsidRDefault="004D0046" w:rsidP="00DC0036">
      <w:pPr>
        <w:pStyle w:val="29LeadsBulletList"/>
        <w:numPr>
          <w:ilvl w:val="0"/>
          <w:numId w:val="10"/>
        </w:numPr>
        <w:ind w:left="792" w:hanging="432"/>
        <w:rPr>
          <w:color w:val="auto"/>
        </w:rPr>
      </w:pPr>
      <w:r w:rsidRPr="00320785">
        <w:rPr>
          <w:color w:val="auto"/>
        </w:rPr>
        <w:t>NH Coastal Program</w:t>
      </w:r>
    </w:p>
    <w:p w14:paraId="5D630917"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3B608E33" w14:textId="77777777" w:rsidR="004D0046" w:rsidRPr="00320785" w:rsidRDefault="004D0046" w:rsidP="004D0046">
      <w:pPr>
        <w:pStyle w:val="30CooperatorsHeadline"/>
        <w:rPr>
          <w:color w:val="auto"/>
        </w:rPr>
      </w:pPr>
      <w:r w:rsidRPr="00320785">
        <w:rPr>
          <w:color w:val="auto"/>
        </w:rPr>
        <w:t>Cooperators:</w:t>
      </w:r>
    </w:p>
    <w:p w14:paraId="023C0203" w14:textId="77777777" w:rsidR="004D0046" w:rsidRPr="00320785" w:rsidRDefault="004D0046" w:rsidP="00DC0036">
      <w:pPr>
        <w:pStyle w:val="31CooperatorsBulletList"/>
        <w:numPr>
          <w:ilvl w:val="0"/>
          <w:numId w:val="11"/>
        </w:numPr>
        <w:ind w:left="720"/>
        <w:rPr>
          <w:color w:val="auto"/>
        </w:rPr>
      </w:pPr>
      <w:r w:rsidRPr="00320785">
        <w:rPr>
          <w:color w:val="auto"/>
        </w:rPr>
        <w:t>Boaters</w:t>
      </w:r>
    </w:p>
    <w:p w14:paraId="5325EB81" w14:textId="77777777" w:rsidR="004D0046" w:rsidRPr="00320785" w:rsidRDefault="004D0046" w:rsidP="00DC0036">
      <w:pPr>
        <w:pStyle w:val="31CooperatorsBulletList"/>
        <w:numPr>
          <w:ilvl w:val="0"/>
          <w:numId w:val="11"/>
        </w:numPr>
        <w:ind w:left="720"/>
        <w:rPr>
          <w:color w:val="auto"/>
        </w:rPr>
      </w:pPr>
      <w:r w:rsidRPr="00320785">
        <w:rPr>
          <w:color w:val="auto"/>
        </w:rPr>
        <w:t>Marine Facilities</w:t>
      </w:r>
    </w:p>
    <w:p w14:paraId="70C89977" w14:textId="77777777" w:rsidR="004D0046" w:rsidRPr="00320785" w:rsidRDefault="004D0046" w:rsidP="00DC0036">
      <w:pPr>
        <w:pStyle w:val="31CooperatorsBulletList"/>
        <w:numPr>
          <w:ilvl w:val="0"/>
          <w:numId w:val="11"/>
        </w:numPr>
        <w:ind w:left="720"/>
        <w:rPr>
          <w:color w:val="auto"/>
        </w:rPr>
      </w:pPr>
      <w:r w:rsidRPr="00320785">
        <w:rPr>
          <w:color w:val="auto"/>
        </w:rPr>
        <w:t>NH Marine Patrol</w:t>
      </w:r>
    </w:p>
    <w:p w14:paraId="5AB466C3" w14:textId="77777777" w:rsidR="004D0046" w:rsidRPr="00320785" w:rsidRDefault="004D0046" w:rsidP="00DC0036">
      <w:pPr>
        <w:pStyle w:val="31CooperatorsBulletList"/>
        <w:numPr>
          <w:ilvl w:val="0"/>
          <w:numId w:val="11"/>
        </w:numPr>
        <w:ind w:left="720"/>
        <w:rPr>
          <w:color w:val="auto"/>
        </w:rPr>
      </w:pPr>
      <w:r w:rsidRPr="00320785">
        <w:rPr>
          <w:color w:val="auto"/>
        </w:rPr>
        <w:t>US Power Squadron</w:t>
      </w:r>
    </w:p>
    <w:p w14:paraId="55D71C7B" w14:textId="77777777" w:rsidR="004D0046" w:rsidRPr="00320785" w:rsidRDefault="004D0046" w:rsidP="00DC0036">
      <w:pPr>
        <w:pStyle w:val="31CooperatorsBulletList"/>
        <w:numPr>
          <w:ilvl w:val="0"/>
          <w:numId w:val="11"/>
        </w:numPr>
        <w:ind w:left="720"/>
        <w:rPr>
          <w:color w:val="auto"/>
        </w:rPr>
      </w:pPr>
      <w:r w:rsidRPr="00320785">
        <w:rPr>
          <w:color w:val="auto"/>
        </w:rPr>
        <w:t>USCG Auxiliary</w:t>
      </w:r>
    </w:p>
    <w:p w14:paraId="386C8C20" w14:textId="77777777" w:rsidR="004D0046" w:rsidRPr="00320785" w:rsidRDefault="004D0046" w:rsidP="004D0046">
      <w:pPr>
        <w:pStyle w:val="32FundingHeadline"/>
        <w:rPr>
          <w:color w:val="auto"/>
        </w:rPr>
      </w:pPr>
      <w:r w:rsidRPr="00320785">
        <w:rPr>
          <w:color w:val="auto"/>
        </w:rPr>
        <w:t>Funding:</w:t>
      </w:r>
    </w:p>
    <w:p w14:paraId="3748819D" w14:textId="77777777" w:rsidR="004D0046" w:rsidRPr="00320785" w:rsidRDefault="004D0046" w:rsidP="00DC0036">
      <w:pPr>
        <w:pStyle w:val="33FundingBulletList"/>
        <w:numPr>
          <w:ilvl w:val="0"/>
          <w:numId w:val="12"/>
        </w:numPr>
        <w:ind w:left="720"/>
        <w:rPr>
          <w:color w:val="auto"/>
        </w:rPr>
      </w:pPr>
      <w:r w:rsidRPr="00320785">
        <w:rPr>
          <w:color w:val="auto"/>
        </w:rPr>
        <w:t>Boaters</w:t>
      </w:r>
    </w:p>
    <w:p w14:paraId="73A143A4" w14:textId="77777777" w:rsidR="004D0046" w:rsidRPr="00320785" w:rsidRDefault="004D0046" w:rsidP="00DC0036">
      <w:pPr>
        <w:pStyle w:val="33FundingBulletList"/>
        <w:numPr>
          <w:ilvl w:val="0"/>
          <w:numId w:val="12"/>
        </w:numPr>
        <w:ind w:left="720"/>
        <w:rPr>
          <w:color w:val="auto"/>
        </w:rPr>
      </w:pPr>
      <w:r w:rsidRPr="00320785">
        <w:rPr>
          <w:color w:val="auto"/>
        </w:rPr>
        <w:t>Marinas</w:t>
      </w:r>
    </w:p>
    <w:p w14:paraId="0CACE218" w14:textId="0F6639D9" w:rsidR="004D0046" w:rsidRPr="00320785" w:rsidRDefault="004D0046" w:rsidP="00DC0036">
      <w:pPr>
        <w:pStyle w:val="33FundingBulletList"/>
        <w:numPr>
          <w:ilvl w:val="0"/>
          <w:numId w:val="12"/>
        </w:numPr>
        <w:ind w:left="720"/>
        <w:rPr>
          <w:color w:val="auto"/>
        </w:rPr>
      </w:pPr>
      <w:r w:rsidRPr="00320785">
        <w:rPr>
          <w:color w:val="auto"/>
        </w:rPr>
        <w:t xml:space="preserve">MDEP </w:t>
      </w:r>
      <w:r w:rsidR="001963E3" w:rsidRPr="00320785">
        <w:rPr>
          <w:color w:val="auto"/>
        </w:rPr>
        <w:t xml:space="preserve">– </w:t>
      </w:r>
      <w:r w:rsidRPr="00320785">
        <w:rPr>
          <w:color w:val="auto"/>
        </w:rPr>
        <w:t>Pump</w:t>
      </w:r>
      <w:r w:rsidR="001963E3" w:rsidRPr="00320785">
        <w:rPr>
          <w:color w:val="auto"/>
        </w:rPr>
        <w:t xml:space="preserve"> </w:t>
      </w:r>
      <w:r w:rsidRPr="00320785">
        <w:rPr>
          <w:color w:val="auto"/>
        </w:rPr>
        <w:t>Out Program</w:t>
      </w:r>
    </w:p>
    <w:p w14:paraId="5F6A5B67" w14:textId="1ACB4194" w:rsidR="004D0046" w:rsidRPr="00320785" w:rsidRDefault="004D0046" w:rsidP="00DC0036">
      <w:pPr>
        <w:pStyle w:val="33FundingBulletList"/>
        <w:numPr>
          <w:ilvl w:val="0"/>
          <w:numId w:val="12"/>
        </w:numPr>
        <w:ind w:left="720"/>
        <w:rPr>
          <w:color w:val="auto"/>
        </w:rPr>
      </w:pPr>
      <w:r w:rsidRPr="00320785">
        <w:rPr>
          <w:color w:val="auto"/>
        </w:rPr>
        <w:t xml:space="preserve">NHDES </w:t>
      </w:r>
      <w:r w:rsidR="001963E3" w:rsidRPr="00320785">
        <w:rPr>
          <w:color w:val="auto"/>
        </w:rPr>
        <w:t xml:space="preserve">– </w:t>
      </w:r>
      <w:r w:rsidRPr="00320785">
        <w:rPr>
          <w:color w:val="auto"/>
        </w:rPr>
        <w:t>Clean</w:t>
      </w:r>
      <w:r w:rsidR="001963E3" w:rsidRPr="00320785">
        <w:rPr>
          <w:color w:val="auto"/>
        </w:rPr>
        <w:t xml:space="preserve"> </w:t>
      </w:r>
      <w:r w:rsidRPr="00320785">
        <w:rPr>
          <w:color w:val="auto"/>
        </w:rPr>
        <w:t>Vessel Act Program</w:t>
      </w:r>
    </w:p>
    <w:p w14:paraId="0E417076" w14:textId="77777777" w:rsidR="004D0046" w:rsidRPr="00320785" w:rsidRDefault="004D0046" w:rsidP="00DC0036">
      <w:pPr>
        <w:pStyle w:val="33FundingBulletList"/>
        <w:numPr>
          <w:ilvl w:val="0"/>
          <w:numId w:val="12"/>
        </w:numPr>
        <w:ind w:left="720"/>
        <w:rPr>
          <w:color w:val="auto"/>
        </w:rPr>
      </w:pPr>
      <w:r w:rsidRPr="00320785">
        <w:rPr>
          <w:color w:val="auto"/>
        </w:rPr>
        <w:t>USFWS</w:t>
      </w:r>
    </w:p>
    <w:p w14:paraId="7F8423DF" w14:textId="77777777" w:rsidR="004D0046" w:rsidRPr="00320785" w:rsidRDefault="004D0046" w:rsidP="004D0046">
      <w:pPr>
        <w:pStyle w:val="34CriticalGuidanceHeadline"/>
        <w:rPr>
          <w:color w:val="auto"/>
        </w:rPr>
      </w:pPr>
      <w:r w:rsidRPr="00320785">
        <w:rPr>
          <w:color w:val="auto"/>
        </w:rPr>
        <w:lastRenderedPageBreak/>
        <w:t>Critical Guidance:</w:t>
      </w:r>
    </w:p>
    <w:p w14:paraId="0B612D62" w14:textId="77777777" w:rsidR="004D0046" w:rsidRPr="00320785" w:rsidRDefault="004D0046" w:rsidP="004D0046">
      <w:pPr>
        <w:pStyle w:val="35Footnotes"/>
        <w:rPr>
          <w:color w:val="auto"/>
        </w:rPr>
      </w:pPr>
      <w:r w:rsidRPr="00320785">
        <w:rPr>
          <w:color w:val="auto"/>
          <w:vertAlign w:val="superscript"/>
        </w:rPr>
        <w:t>1</w:t>
      </w:r>
      <w:r w:rsidRPr="00320785">
        <w:rPr>
          <w:color w:val="auto"/>
        </w:rPr>
        <w:t xml:space="preserve">New Hampshire Department of Environmental Services - Watershed Management Bureau. 2017. New Hampshire’s Clean Vessel Act Program. </w:t>
      </w:r>
    </w:p>
    <w:p w14:paraId="248D8CE3" w14:textId="1559DA34" w:rsidR="004D0046" w:rsidRPr="00320785" w:rsidRDefault="004D0046" w:rsidP="0036095B">
      <w:pPr>
        <w:pStyle w:val="35Footnotes"/>
        <w:rPr>
          <w:color w:val="auto"/>
        </w:rPr>
      </w:pPr>
      <w:r w:rsidRPr="00320785">
        <w:rPr>
          <w:color w:val="auto"/>
          <w:vertAlign w:val="superscript"/>
        </w:rPr>
        <w:t>2</w:t>
      </w:r>
      <w:r w:rsidRPr="00320785">
        <w:rPr>
          <w:color w:val="auto"/>
        </w:rPr>
        <w:t xml:space="preserve">Maine Department of Environmental Protection. 2019. Pump-out Program. </w:t>
      </w:r>
      <w:r w:rsidRPr="00320785">
        <w:rPr>
          <w:color w:val="auto"/>
        </w:rPr>
        <w:br w:type="page"/>
      </w:r>
    </w:p>
    <w:p w14:paraId="6562B894" w14:textId="77777777" w:rsidR="004D0046" w:rsidRPr="00320785" w:rsidRDefault="004D0046" w:rsidP="004D0046">
      <w:pPr>
        <w:pStyle w:val="11ActionPlanNumber"/>
        <w:rPr>
          <w:color w:val="auto"/>
        </w:rPr>
      </w:pPr>
      <w:bookmarkStart w:id="10" w:name="_Toc26892712"/>
      <w:bookmarkStart w:id="11" w:name="_Toc27992368"/>
      <w:r w:rsidRPr="00320785">
        <w:rPr>
          <w:color w:val="auto"/>
        </w:rPr>
        <w:lastRenderedPageBreak/>
        <w:t>WR-5</w:t>
      </w:r>
      <w:bookmarkEnd w:id="10"/>
      <w:bookmarkEnd w:id="11"/>
    </w:p>
    <w:p w14:paraId="174FF6FC" w14:textId="77777777" w:rsidR="004D0046" w:rsidRPr="00320785" w:rsidRDefault="004D0046" w:rsidP="004D0046">
      <w:pPr>
        <w:pStyle w:val="12Intro"/>
        <w:rPr>
          <w:color w:val="auto"/>
        </w:rPr>
      </w:pPr>
      <w:r w:rsidRPr="00320785">
        <w:rPr>
          <w:color w:val="auto"/>
        </w:rPr>
        <w:t>Improve agricultural practices to minimize nutrients, bacteria, and sediment loading</w:t>
      </w:r>
    </w:p>
    <w:p w14:paraId="71C2E6A1" w14:textId="77777777" w:rsidR="004D0046" w:rsidRPr="00320785" w:rsidRDefault="004D0046" w:rsidP="004D0046">
      <w:pPr>
        <w:pStyle w:val="13Priority"/>
        <w:rPr>
          <w:color w:val="auto"/>
        </w:rPr>
      </w:pPr>
      <w:r w:rsidRPr="00320785">
        <w:rPr>
          <w:color w:val="auto"/>
        </w:rPr>
        <w:t>Highest</w:t>
      </w:r>
    </w:p>
    <w:p w14:paraId="5D169A75" w14:textId="77777777" w:rsidR="004D0046" w:rsidRPr="00320785" w:rsidRDefault="004D0046" w:rsidP="004D0046">
      <w:pPr>
        <w:pStyle w:val="15Background"/>
        <w:rPr>
          <w:color w:val="auto"/>
        </w:rPr>
      </w:pPr>
      <w:r w:rsidRPr="00320785">
        <w:rPr>
          <w:color w:val="auto"/>
        </w:rPr>
        <w:t>Across the Region, NRCS and county conservation districts routinely engage in programs to identify and correct agricultural practices that introduce sediments, bacteria, and nutrients into streams, rivers, and wetlands. NRCS now recognizes oyster farmers for USDA programs. In New Hampshire, the New Hampshire Department of Agriculture, Markets, and Food (NHDAMF) publishes a BMP manual for agricultural operations and administers an Agricultural Nutrient Management Grant Program to prevent water quality impairments caused by manure, fertilizer, and compost. Grants also assist with nutrient management education programs. NHDAMF agricultural inspectors respond to complaints and enforcement issues. NHDES Waste Management Division provides solid waste technical assistance for manure management for small farms and is part of the Northeast Recycling Council.</w:t>
      </w:r>
    </w:p>
    <w:p w14:paraId="473070F7" w14:textId="08AD3282" w:rsidR="004D0046" w:rsidRPr="00320785" w:rsidRDefault="008C03B0" w:rsidP="004D0046">
      <w:pPr>
        <w:pStyle w:val="15Background"/>
        <w:rPr>
          <w:color w:val="auto"/>
        </w:rPr>
      </w:pPr>
      <w:r w:rsidRPr="00320785">
        <w:rPr>
          <w:color w:val="auto"/>
        </w:rPr>
        <w:t>Th</w:t>
      </w:r>
      <w:r w:rsidR="004D0046" w:rsidRPr="00320785">
        <w:rPr>
          <w:color w:val="auto"/>
        </w:rPr>
        <w:t>e Maine Department of Agriculture, Conservation, and Forestry (DACF) – Bureau of Agriculture, Food, and Rural Resources has a Natural and Rural Resources Program that houses an Agricultural Compliance Program to respond to complaints and coordinate the use of BMPs on farms, as well as a Nutrient Management Program, authorized by the Nutrient Management Law passed in 1998. This law bans manure spreading between December to March 15 and requires many farms to develop a nutrient management plan. The development and implementation of a plan results in a more efficient use of nutrients on agricultural land, thus reducing nonpoint source pollution associated with agricultural operations and its impact on water quality. Maine farmers can get financial assistance from the Nutrient Management Grant Program and a Loan Program administered by Finance Authority of Maine.</w:t>
      </w:r>
    </w:p>
    <w:p w14:paraId="286A943D" w14:textId="77777777" w:rsidR="004D0046" w:rsidRPr="00320785" w:rsidRDefault="004D0046" w:rsidP="004D0046">
      <w:pPr>
        <w:pStyle w:val="16ActivitesHeadline"/>
        <w:rPr>
          <w:color w:val="auto"/>
        </w:rPr>
      </w:pPr>
      <w:r w:rsidRPr="00320785">
        <w:rPr>
          <w:color w:val="auto"/>
        </w:rPr>
        <w:t>ACTIVITIES:</w:t>
      </w:r>
    </w:p>
    <w:p w14:paraId="1BC5C034" w14:textId="77777777" w:rsidR="004D0046" w:rsidRPr="00320785" w:rsidRDefault="004D0046" w:rsidP="00DC0036">
      <w:pPr>
        <w:pStyle w:val="17Activities"/>
        <w:numPr>
          <w:ilvl w:val="0"/>
          <w:numId w:val="8"/>
        </w:numPr>
        <w:rPr>
          <w:color w:val="auto"/>
        </w:rPr>
      </w:pPr>
      <w:r w:rsidRPr="00320785">
        <w:rPr>
          <w:color w:val="auto"/>
        </w:rPr>
        <w:t>Identify and prioritize farms where practices are impacting estuarine resources.</w:t>
      </w:r>
    </w:p>
    <w:p w14:paraId="0C6B4EC7" w14:textId="77777777" w:rsidR="004D0046" w:rsidRPr="00320785" w:rsidRDefault="004D0046" w:rsidP="00DC0036">
      <w:pPr>
        <w:pStyle w:val="17Activities"/>
        <w:numPr>
          <w:ilvl w:val="0"/>
          <w:numId w:val="8"/>
        </w:numPr>
        <w:rPr>
          <w:color w:val="auto"/>
        </w:rPr>
      </w:pPr>
      <w:r w:rsidRPr="00320785">
        <w:rPr>
          <w:color w:val="auto"/>
        </w:rPr>
        <w:t>Develop and implement bacteria, nutrient, and sediment management plans with landowners to improve practices and minimize impacts.</w:t>
      </w:r>
      <w:r w:rsidRPr="00320785">
        <w:rPr>
          <w:color w:val="auto"/>
          <w:vertAlign w:val="superscript"/>
        </w:rPr>
        <w:t>1,2,3,4</w:t>
      </w:r>
    </w:p>
    <w:p w14:paraId="0BB9F180" w14:textId="77777777" w:rsidR="004D0046" w:rsidRPr="00320785" w:rsidRDefault="004D0046" w:rsidP="00DC0036">
      <w:pPr>
        <w:pStyle w:val="17Activities"/>
        <w:numPr>
          <w:ilvl w:val="0"/>
          <w:numId w:val="8"/>
        </w:numPr>
        <w:rPr>
          <w:color w:val="auto"/>
        </w:rPr>
      </w:pPr>
      <w:r w:rsidRPr="00320785">
        <w:rPr>
          <w:color w:val="auto"/>
        </w:rPr>
        <w:t>Encourage and provide voluntary technical and financial assistance to agricultural producers for corrective action and practice modification.</w:t>
      </w:r>
    </w:p>
    <w:p w14:paraId="777280BB" w14:textId="77777777" w:rsidR="004D0046" w:rsidRPr="00320785" w:rsidRDefault="004D0046" w:rsidP="004D0046">
      <w:pPr>
        <w:pStyle w:val="18MeasuringProgress"/>
        <w:rPr>
          <w:color w:val="auto"/>
        </w:rPr>
      </w:pPr>
      <w:r w:rsidRPr="00320785">
        <w:rPr>
          <w:color w:val="auto"/>
        </w:rPr>
        <w:t>MEASURING PROGRESS:</w:t>
      </w:r>
    </w:p>
    <w:p w14:paraId="7EC17FD7" w14:textId="77777777" w:rsidR="004D0046" w:rsidRPr="00320785" w:rsidRDefault="004D0046" w:rsidP="004D0046">
      <w:pPr>
        <w:pStyle w:val="19OutputsHeadline"/>
        <w:rPr>
          <w:color w:val="auto"/>
        </w:rPr>
      </w:pPr>
      <w:r w:rsidRPr="00320785">
        <w:rPr>
          <w:color w:val="auto"/>
        </w:rPr>
        <w:t>Outputs:</w:t>
      </w:r>
    </w:p>
    <w:p w14:paraId="60524953" w14:textId="77777777" w:rsidR="004D0046" w:rsidRPr="00320785" w:rsidRDefault="004D0046" w:rsidP="00DC0036">
      <w:pPr>
        <w:pStyle w:val="21OutputsBulletList"/>
        <w:numPr>
          <w:ilvl w:val="0"/>
          <w:numId w:val="9"/>
        </w:numPr>
        <w:rPr>
          <w:color w:val="auto"/>
        </w:rPr>
      </w:pPr>
      <w:r w:rsidRPr="00320785">
        <w:rPr>
          <w:color w:val="auto"/>
        </w:rPr>
        <w:lastRenderedPageBreak/>
        <w:t>Report on agricultural practices that discharge the most sediments, bacteria, or nutrients</w:t>
      </w:r>
    </w:p>
    <w:p w14:paraId="4FD3D67C" w14:textId="77777777" w:rsidR="004D0046" w:rsidRPr="00320785" w:rsidRDefault="004D0046" w:rsidP="00DC0036">
      <w:pPr>
        <w:pStyle w:val="21OutputsBulletList"/>
        <w:numPr>
          <w:ilvl w:val="0"/>
          <w:numId w:val="9"/>
        </w:numPr>
        <w:rPr>
          <w:color w:val="auto"/>
        </w:rPr>
      </w:pPr>
      <w:r w:rsidRPr="00320785">
        <w:rPr>
          <w:color w:val="auto"/>
        </w:rPr>
        <w:t>Inventory of farms where practices are impacting estuarine resources</w:t>
      </w:r>
    </w:p>
    <w:p w14:paraId="0CD82B04" w14:textId="77777777" w:rsidR="004D0046" w:rsidRPr="00320785" w:rsidRDefault="004D0046" w:rsidP="00DC0036">
      <w:pPr>
        <w:pStyle w:val="21OutputsBulletList"/>
        <w:numPr>
          <w:ilvl w:val="0"/>
          <w:numId w:val="9"/>
        </w:numPr>
        <w:rPr>
          <w:color w:val="auto"/>
        </w:rPr>
      </w:pPr>
      <w:r w:rsidRPr="00320785">
        <w:rPr>
          <w:color w:val="auto"/>
        </w:rPr>
        <w:t>Management plans at priority farms to reduce discharges</w:t>
      </w:r>
    </w:p>
    <w:p w14:paraId="5BF6F55E" w14:textId="77777777" w:rsidR="004D0046" w:rsidRPr="00320785" w:rsidRDefault="004D0046" w:rsidP="00DC0036">
      <w:pPr>
        <w:pStyle w:val="21OutputsBulletList"/>
        <w:numPr>
          <w:ilvl w:val="0"/>
          <w:numId w:val="9"/>
        </w:numPr>
        <w:rPr>
          <w:color w:val="auto"/>
        </w:rPr>
      </w:pPr>
      <w:r w:rsidRPr="00320785">
        <w:rPr>
          <w:color w:val="auto"/>
        </w:rPr>
        <w:t>Corrective actions at priority farms to reduce discharge</w:t>
      </w:r>
    </w:p>
    <w:p w14:paraId="2C300AD7" w14:textId="77777777" w:rsidR="004D0046" w:rsidRPr="00320785" w:rsidRDefault="004D0046" w:rsidP="004D0046">
      <w:pPr>
        <w:pStyle w:val="22OutcomesHeadline"/>
        <w:rPr>
          <w:color w:val="auto"/>
        </w:rPr>
      </w:pPr>
      <w:r w:rsidRPr="00320785">
        <w:rPr>
          <w:color w:val="auto"/>
        </w:rPr>
        <w:t>Outcomes:</w:t>
      </w:r>
    </w:p>
    <w:p w14:paraId="4A1C9EF7" w14:textId="264B73BF" w:rsidR="004D0046" w:rsidRPr="00320785" w:rsidRDefault="004D0046" w:rsidP="00DC0036">
      <w:pPr>
        <w:pStyle w:val="23OutcomesBulletList"/>
        <w:numPr>
          <w:ilvl w:val="0"/>
          <w:numId w:val="9"/>
        </w:numPr>
        <w:rPr>
          <w:color w:val="auto"/>
        </w:rPr>
      </w:pPr>
      <w:r w:rsidRPr="00320785">
        <w:rPr>
          <w:color w:val="auto"/>
        </w:rPr>
        <w:t xml:space="preserve">Increased understanding of </w:t>
      </w:r>
      <w:r w:rsidR="00A65B7A" w:rsidRPr="00320785">
        <w:rPr>
          <w:color w:val="auto"/>
        </w:rPr>
        <w:t>BMPs</w:t>
      </w:r>
      <w:r w:rsidRPr="00320785">
        <w:rPr>
          <w:color w:val="auto"/>
        </w:rPr>
        <w:t xml:space="preserve"> for farms</w:t>
      </w:r>
    </w:p>
    <w:p w14:paraId="470B40CC" w14:textId="3380CC2A" w:rsidR="004D0046" w:rsidRPr="00320785" w:rsidRDefault="004D0046" w:rsidP="00DC0036">
      <w:pPr>
        <w:pStyle w:val="23OutcomesBulletList"/>
        <w:numPr>
          <w:ilvl w:val="0"/>
          <w:numId w:val="9"/>
        </w:numPr>
        <w:rPr>
          <w:color w:val="auto"/>
        </w:rPr>
      </w:pPr>
      <w:r w:rsidRPr="00320785">
        <w:rPr>
          <w:color w:val="auto"/>
        </w:rPr>
        <w:t xml:space="preserve">Decreased discharges of sediments, bacteria, and nutrients from farms in the </w:t>
      </w:r>
      <w:r w:rsidR="000A6A84" w:rsidRPr="00320785">
        <w:rPr>
          <w:color w:val="auto"/>
        </w:rPr>
        <w:t>W</w:t>
      </w:r>
      <w:r w:rsidRPr="00320785">
        <w:rPr>
          <w:color w:val="auto"/>
        </w:rPr>
        <w:t>atershed</w:t>
      </w:r>
    </w:p>
    <w:p w14:paraId="15C1AE80" w14:textId="77777777" w:rsidR="004D0046" w:rsidRPr="00320785" w:rsidRDefault="004D0046" w:rsidP="00DC0036">
      <w:pPr>
        <w:pStyle w:val="23OutcomesBulletList"/>
        <w:numPr>
          <w:ilvl w:val="0"/>
          <w:numId w:val="9"/>
        </w:numPr>
        <w:rPr>
          <w:color w:val="auto"/>
        </w:rPr>
      </w:pPr>
      <w:r w:rsidRPr="00320785">
        <w:rPr>
          <w:color w:val="auto"/>
        </w:rPr>
        <w:t>Decreased concentrations of sediments and nutrients due to oyster aquaculture</w:t>
      </w:r>
    </w:p>
    <w:p w14:paraId="4250168D" w14:textId="77777777" w:rsidR="004D0046" w:rsidRPr="00320785" w:rsidRDefault="004D0046" w:rsidP="004D0046">
      <w:pPr>
        <w:pStyle w:val="24ImplementationHeadline"/>
        <w:rPr>
          <w:color w:val="auto"/>
        </w:rPr>
      </w:pPr>
      <w:r w:rsidRPr="00320785">
        <w:rPr>
          <w:color w:val="auto"/>
        </w:rPr>
        <w:t>Implementation Metrics:</w:t>
      </w:r>
    </w:p>
    <w:p w14:paraId="157E05F4" w14:textId="77777777" w:rsidR="004D0046" w:rsidRPr="00320785" w:rsidRDefault="004D0046" w:rsidP="00DC0036">
      <w:pPr>
        <w:pStyle w:val="25ImplementationBulletList"/>
        <w:numPr>
          <w:ilvl w:val="0"/>
          <w:numId w:val="9"/>
        </w:numPr>
        <w:rPr>
          <w:color w:val="auto"/>
        </w:rPr>
      </w:pPr>
      <w:r w:rsidRPr="00320785">
        <w:rPr>
          <w:color w:val="auto"/>
        </w:rPr>
        <w:t>None</w:t>
      </w:r>
    </w:p>
    <w:p w14:paraId="1EB7163E" w14:textId="77777777" w:rsidR="004D0046" w:rsidRPr="00320785" w:rsidRDefault="004D0046" w:rsidP="004D0046">
      <w:pPr>
        <w:pStyle w:val="26IssuesHeadline"/>
        <w:rPr>
          <w:color w:val="auto"/>
        </w:rPr>
      </w:pPr>
      <w:r w:rsidRPr="00320785">
        <w:rPr>
          <w:color w:val="auto"/>
        </w:rPr>
        <w:t>Issues Addressed:</w:t>
      </w:r>
    </w:p>
    <w:p w14:paraId="70DD0FA1" w14:textId="77777777" w:rsidR="004D0046" w:rsidRPr="00320785" w:rsidRDefault="004D0046" w:rsidP="00DC0036">
      <w:pPr>
        <w:pStyle w:val="27IssuesList"/>
        <w:numPr>
          <w:ilvl w:val="0"/>
          <w:numId w:val="7"/>
        </w:numPr>
        <w:ind w:left="720"/>
        <w:rPr>
          <w:color w:val="auto"/>
        </w:rPr>
      </w:pPr>
      <w:r w:rsidRPr="00320785">
        <w:rPr>
          <w:color w:val="auto"/>
        </w:rPr>
        <w:t>Bacteria</w:t>
      </w:r>
    </w:p>
    <w:p w14:paraId="6BAD7BC9"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7972C839" w14:textId="77777777" w:rsidR="004D0046" w:rsidRPr="00320785" w:rsidRDefault="004D0046" w:rsidP="00DC0036">
      <w:pPr>
        <w:pStyle w:val="27IssuesList"/>
        <w:numPr>
          <w:ilvl w:val="0"/>
          <w:numId w:val="7"/>
        </w:numPr>
        <w:ind w:left="720"/>
        <w:rPr>
          <w:color w:val="auto"/>
        </w:rPr>
      </w:pPr>
      <w:r w:rsidRPr="00320785">
        <w:rPr>
          <w:color w:val="auto"/>
        </w:rPr>
        <w:t>Sedimentation</w:t>
      </w:r>
    </w:p>
    <w:p w14:paraId="43783CCD"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76C15551" w14:textId="77777777" w:rsidR="004D0046" w:rsidRPr="00320785" w:rsidRDefault="004D0046" w:rsidP="004D0046">
      <w:pPr>
        <w:pStyle w:val="28LeadsHeadline"/>
        <w:rPr>
          <w:color w:val="auto"/>
        </w:rPr>
      </w:pPr>
      <w:r w:rsidRPr="00320785">
        <w:rPr>
          <w:color w:val="auto"/>
        </w:rPr>
        <w:t>Leads:</w:t>
      </w:r>
    </w:p>
    <w:p w14:paraId="71F30440" w14:textId="77777777" w:rsidR="004D0046" w:rsidRPr="00320785" w:rsidRDefault="004D0046" w:rsidP="00DC0036">
      <w:pPr>
        <w:pStyle w:val="29LeadsBulletList"/>
        <w:numPr>
          <w:ilvl w:val="0"/>
          <w:numId w:val="10"/>
        </w:numPr>
        <w:ind w:left="792" w:hanging="432"/>
        <w:rPr>
          <w:color w:val="auto"/>
        </w:rPr>
      </w:pPr>
      <w:r w:rsidRPr="00320785">
        <w:rPr>
          <w:color w:val="auto"/>
        </w:rPr>
        <w:t xml:space="preserve">DACF </w:t>
      </w:r>
      <w:bookmarkStart w:id="12" w:name="_Hlk21581866"/>
    </w:p>
    <w:p w14:paraId="12F706F6" w14:textId="77777777" w:rsidR="004D0046" w:rsidRPr="00320785" w:rsidRDefault="004D0046" w:rsidP="00DC0036">
      <w:pPr>
        <w:pStyle w:val="29LeadsBulletList"/>
        <w:numPr>
          <w:ilvl w:val="0"/>
          <w:numId w:val="10"/>
        </w:numPr>
        <w:ind w:left="792" w:hanging="432"/>
        <w:rPr>
          <w:color w:val="auto"/>
        </w:rPr>
      </w:pPr>
      <w:r w:rsidRPr="00320785">
        <w:rPr>
          <w:color w:val="auto"/>
        </w:rPr>
        <w:t>NHDAMF</w:t>
      </w:r>
    </w:p>
    <w:bookmarkEnd w:id="12"/>
    <w:p w14:paraId="29D2BAA6" w14:textId="77777777" w:rsidR="004D0046" w:rsidRPr="00320785" w:rsidRDefault="004D0046" w:rsidP="00DC0036">
      <w:pPr>
        <w:pStyle w:val="29LeadsBulletList"/>
        <w:numPr>
          <w:ilvl w:val="0"/>
          <w:numId w:val="10"/>
        </w:numPr>
        <w:ind w:left="792" w:hanging="432"/>
        <w:rPr>
          <w:color w:val="auto"/>
        </w:rPr>
      </w:pPr>
      <w:r w:rsidRPr="00320785">
        <w:rPr>
          <w:color w:val="auto"/>
        </w:rPr>
        <w:t>NRCS</w:t>
      </w:r>
    </w:p>
    <w:p w14:paraId="144F3D63" w14:textId="77777777" w:rsidR="004D0046" w:rsidRPr="00320785" w:rsidRDefault="004D0046" w:rsidP="00DC0036">
      <w:pPr>
        <w:pStyle w:val="29LeadsBulletList"/>
        <w:numPr>
          <w:ilvl w:val="0"/>
          <w:numId w:val="10"/>
        </w:numPr>
        <w:ind w:left="792" w:hanging="432"/>
        <w:rPr>
          <w:color w:val="auto"/>
        </w:rPr>
      </w:pPr>
      <w:r w:rsidRPr="00320785">
        <w:rPr>
          <w:color w:val="auto"/>
        </w:rPr>
        <w:t>RCCD</w:t>
      </w:r>
    </w:p>
    <w:p w14:paraId="3EF2B297" w14:textId="77777777" w:rsidR="004D0046" w:rsidRPr="00320785" w:rsidRDefault="004D0046" w:rsidP="00DC0036">
      <w:pPr>
        <w:pStyle w:val="29LeadsBulletList"/>
        <w:numPr>
          <w:ilvl w:val="0"/>
          <w:numId w:val="10"/>
        </w:numPr>
        <w:ind w:left="792" w:hanging="432"/>
        <w:rPr>
          <w:color w:val="auto"/>
        </w:rPr>
      </w:pPr>
      <w:r w:rsidRPr="00320785">
        <w:rPr>
          <w:color w:val="auto"/>
        </w:rPr>
        <w:t>SCCD</w:t>
      </w:r>
    </w:p>
    <w:p w14:paraId="7FBA2A76" w14:textId="77777777" w:rsidR="004D0046" w:rsidRPr="00320785" w:rsidRDefault="004D0046" w:rsidP="00DC0036">
      <w:pPr>
        <w:pStyle w:val="29LeadsBulletList"/>
        <w:numPr>
          <w:ilvl w:val="0"/>
          <w:numId w:val="10"/>
        </w:numPr>
        <w:ind w:left="792" w:hanging="432"/>
        <w:rPr>
          <w:color w:val="auto"/>
        </w:rPr>
      </w:pPr>
      <w:r w:rsidRPr="00320785">
        <w:rPr>
          <w:color w:val="auto"/>
        </w:rPr>
        <w:t>YCSWCD</w:t>
      </w:r>
    </w:p>
    <w:p w14:paraId="23FBE861" w14:textId="77777777" w:rsidR="004D0046" w:rsidRPr="00320785" w:rsidRDefault="004D0046" w:rsidP="004D0046">
      <w:pPr>
        <w:pStyle w:val="30CooperatorsHeadline"/>
        <w:rPr>
          <w:color w:val="auto"/>
        </w:rPr>
      </w:pPr>
      <w:r w:rsidRPr="00320785">
        <w:rPr>
          <w:color w:val="auto"/>
        </w:rPr>
        <w:t>Cooperators:</w:t>
      </w:r>
    </w:p>
    <w:p w14:paraId="120EA04A" w14:textId="77777777" w:rsidR="004D0046" w:rsidRPr="00320785" w:rsidRDefault="004D0046" w:rsidP="00DC0036">
      <w:pPr>
        <w:pStyle w:val="31CooperatorsBulletList"/>
        <w:numPr>
          <w:ilvl w:val="0"/>
          <w:numId w:val="11"/>
        </w:numPr>
        <w:ind w:left="720"/>
        <w:rPr>
          <w:color w:val="auto"/>
        </w:rPr>
      </w:pPr>
      <w:r w:rsidRPr="00320785">
        <w:rPr>
          <w:color w:val="auto"/>
        </w:rPr>
        <w:t>Agribusiness</w:t>
      </w:r>
    </w:p>
    <w:p w14:paraId="5628028F" w14:textId="77777777" w:rsidR="004D0046" w:rsidRPr="00320785" w:rsidRDefault="004D0046" w:rsidP="00DC0036">
      <w:pPr>
        <w:pStyle w:val="31CooperatorsBulletList"/>
        <w:numPr>
          <w:ilvl w:val="0"/>
          <w:numId w:val="11"/>
        </w:numPr>
        <w:ind w:left="720"/>
        <w:rPr>
          <w:color w:val="auto"/>
        </w:rPr>
      </w:pPr>
      <w:r w:rsidRPr="00320785">
        <w:rPr>
          <w:color w:val="auto"/>
        </w:rPr>
        <w:t xml:space="preserve">Local Agricultural Commissions </w:t>
      </w:r>
    </w:p>
    <w:p w14:paraId="57F71352" w14:textId="77777777" w:rsidR="004D0046" w:rsidRPr="00320785" w:rsidRDefault="004D0046" w:rsidP="00DC0036">
      <w:pPr>
        <w:pStyle w:val="31CooperatorsBulletList"/>
        <w:numPr>
          <w:ilvl w:val="0"/>
          <w:numId w:val="11"/>
        </w:numPr>
        <w:ind w:left="720"/>
        <w:rPr>
          <w:color w:val="auto"/>
        </w:rPr>
      </w:pPr>
      <w:r w:rsidRPr="00320785">
        <w:rPr>
          <w:color w:val="auto"/>
        </w:rPr>
        <w:t>MDEP</w:t>
      </w:r>
    </w:p>
    <w:p w14:paraId="3CAD15CB" w14:textId="4BD2CC56" w:rsidR="004D0046" w:rsidRPr="00320785" w:rsidRDefault="004D0046" w:rsidP="00DC0036">
      <w:pPr>
        <w:pStyle w:val="31CooperatorsBulletList"/>
        <w:numPr>
          <w:ilvl w:val="0"/>
          <w:numId w:val="11"/>
        </w:numPr>
        <w:ind w:left="720"/>
        <w:rPr>
          <w:color w:val="auto"/>
        </w:rPr>
      </w:pPr>
      <w:r w:rsidRPr="00320785">
        <w:rPr>
          <w:color w:val="auto"/>
        </w:rPr>
        <w:t>NHDES</w:t>
      </w:r>
      <w:r w:rsidR="0066302A" w:rsidRPr="00320785">
        <w:rPr>
          <w:color w:val="auto"/>
        </w:rPr>
        <w:t xml:space="preserve"> –</w:t>
      </w:r>
      <w:r w:rsidR="002310E3" w:rsidRPr="00320785">
        <w:rPr>
          <w:color w:val="auto"/>
        </w:rPr>
        <w:t xml:space="preserve"> WMD</w:t>
      </w:r>
    </w:p>
    <w:p w14:paraId="5729E0E4" w14:textId="77777777" w:rsidR="004D0046" w:rsidRPr="00320785" w:rsidRDefault="004D0046" w:rsidP="004D0046">
      <w:pPr>
        <w:pStyle w:val="32FundingHeadline"/>
        <w:rPr>
          <w:color w:val="auto"/>
        </w:rPr>
      </w:pPr>
      <w:r w:rsidRPr="00320785">
        <w:rPr>
          <w:color w:val="auto"/>
        </w:rPr>
        <w:t>Funding:</w:t>
      </w:r>
    </w:p>
    <w:p w14:paraId="7CA563FD" w14:textId="77777777" w:rsidR="004D0046" w:rsidRPr="00320785" w:rsidRDefault="004D0046" w:rsidP="00DC0036">
      <w:pPr>
        <w:pStyle w:val="33FundingBulletList"/>
        <w:numPr>
          <w:ilvl w:val="0"/>
          <w:numId w:val="12"/>
        </w:numPr>
        <w:ind w:left="720"/>
        <w:rPr>
          <w:color w:val="auto"/>
        </w:rPr>
      </w:pPr>
      <w:r w:rsidRPr="00320785">
        <w:rPr>
          <w:color w:val="auto"/>
        </w:rPr>
        <w:t xml:space="preserve">Farmers </w:t>
      </w:r>
    </w:p>
    <w:p w14:paraId="6FF9E6F4" w14:textId="77777777" w:rsidR="004D0046" w:rsidRPr="00320785" w:rsidRDefault="004D0046" w:rsidP="00DC0036">
      <w:pPr>
        <w:pStyle w:val="33FundingBulletList"/>
        <w:numPr>
          <w:ilvl w:val="0"/>
          <w:numId w:val="12"/>
        </w:numPr>
        <w:ind w:left="720"/>
        <w:rPr>
          <w:color w:val="auto"/>
        </w:rPr>
      </w:pPr>
      <w:r w:rsidRPr="00320785">
        <w:rPr>
          <w:color w:val="auto"/>
        </w:rPr>
        <w:lastRenderedPageBreak/>
        <w:t>Finance Authority of Maine – Nutrient Management Loan Program</w:t>
      </w:r>
    </w:p>
    <w:p w14:paraId="611E1D31" w14:textId="029F95C6" w:rsidR="004D0046" w:rsidRPr="00320785" w:rsidRDefault="004D0046" w:rsidP="00DC0036">
      <w:pPr>
        <w:pStyle w:val="33FundingBulletList"/>
        <w:numPr>
          <w:ilvl w:val="0"/>
          <w:numId w:val="12"/>
        </w:numPr>
        <w:ind w:left="720"/>
        <w:rPr>
          <w:color w:val="auto"/>
        </w:rPr>
      </w:pPr>
      <w:r w:rsidRPr="00320785">
        <w:rPr>
          <w:color w:val="auto"/>
        </w:rPr>
        <w:t>NHDAMF</w:t>
      </w:r>
      <w:r w:rsidR="001963E3" w:rsidRPr="00320785">
        <w:rPr>
          <w:color w:val="auto"/>
        </w:rPr>
        <w:t xml:space="preserve"> </w:t>
      </w:r>
      <w:r w:rsidRPr="00320785">
        <w:rPr>
          <w:color w:val="auto"/>
        </w:rPr>
        <w:t>– Nutrient Management Grant Program</w:t>
      </w:r>
    </w:p>
    <w:p w14:paraId="5B52D90F" w14:textId="77777777" w:rsidR="004D0046" w:rsidRPr="00320785" w:rsidRDefault="004D0046" w:rsidP="00DC0036">
      <w:pPr>
        <w:pStyle w:val="33FundingBulletList"/>
        <w:numPr>
          <w:ilvl w:val="0"/>
          <w:numId w:val="12"/>
        </w:numPr>
        <w:ind w:left="720"/>
        <w:rPr>
          <w:color w:val="auto"/>
        </w:rPr>
      </w:pPr>
      <w:r w:rsidRPr="00320785">
        <w:rPr>
          <w:color w:val="auto"/>
        </w:rPr>
        <w:t>NRCS – Conservation Stewardship Program, Agricultural Management Assistance, &amp; Environmental Quality Incentives Program</w:t>
      </w:r>
    </w:p>
    <w:p w14:paraId="145E02BF" w14:textId="77777777" w:rsidR="004D0046" w:rsidRPr="00320785" w:rsidRDefault="004D0046" w:rsidP="004D0046">
      <w:pPr>
        <w:pStyle w:val="34CriticalGuidanceHeadline"/>
        <w:rPr>
          <w:color w:val="auto"/>
        </w:rPr>
      </w:pPr>
      <w:r w:rsidRPr="00320785">
        <w:rPr>
          <w:color w:val="auto"/>
        </w:rPr>
        <w:t>Critical Guidance:</w:t>
      </w:r>
    </w:p>
    <w:p w14:paraId="759C1B3F" w14:textId="77777777" w:rsidR="004D0046" w:rsidRPr="00320785" w:rsidRDefault="004D0046" w:rsidP="004D0046">
      <w:pPr>
        <w:pStyle w:val="35Footnotes"/>
        <w:rPr>
          <w:color w:val="auto"/>
        </w:rPr>
      </w:pPr>
      <w:r w:rsidRPr="00320785">
        <w:rPr>
          <w:color w:val="auto"/>
          <w:vertAlign w:val="superscript"/>
        </w:rPr>
        <w:t>1</w:t>
      </w:r>
      <w:r w:rsidRPr="00320785">
        <w:rPr>
          <w:color w:val="auto"/>
        </w:rPr>
        <w:t xml:space="preserve">Northeast Recycling Council. 2009. Manure Management Education Information. </w:t>
      </w:r>
    </w:p>
    <w:p w14:paraId="00CE3321" w14:textId="77777777" w:rsidR="004D0046" w:rsidRPr="00320785" w:rsidRDefault="004D0046" w:rsidP="004D0046">
      <w:pPr>
        <w:pStyle w:val="35Footnotes"/>
        <w:rPr>
          <w:color w:val="auto"/>
        </w:rPr>
      </w:pPr>
      <w:r w:rsidRPr="00320785">
        <w:rPr>
          <w:color w:val="auto"/>
          <w:vertAlign w:val="superscript"/>
        </w:rPr>
        <w:t>2</w:t>
      </w:r>
      <w:r w:rsidRPr="00320785">
        <w:rPr>
          <w:color w:val="auto"/>
        </w:rPr>
        <w:t xml:space="preserve">New Hampshire Department of Environmental Services - Watershed Management Bureau. 2017. Solid Waste Technical Assistance Section. </w:t>
      </w:r>
    </w:p>
    <w:p w14:paraId="018C3A8E" w14:textId="77777777" w:rsidR="004D0046" w:rsidRPr="00320785" w:rsidRDefault="004D0046" w:rsidP="004D0046">
      <w:pPr>
        <w:pStyle w:val="35Footnotes"/>
        <w:rPr>
          <w:color w:val="auto"/>
        </w:rPr>
      </w:pPr>
      <w:bookmarkStart w:id="13" w:name="_Hlk20841762"/>
      <w:r w:rsidRPr="00320785">
        <w:rPr>
          <w:color w:val="auto"/>
          <w:vertAlign w:val="superscript"/>
        </w:rPr>
        <w:t>3</w:t>
      </w:r>
      <w:r w:rsidRPr="00320785">
        <w:rPr>
          <w:color w:val="auto"/>
        </w:rPr>
        <w:t xml:space="preserve">Agricultural Best Management Practices Task Force &amp; the USDA Natural Resources Conservation Service (NRCS) 2017. Manual of Best Management Practices (BMPs) for Agriculture in New Hampshire. </w:t>
      </w:r>
    </w:p>
    <w:bookmarkEnd w:id="13"/>
    <w:p w14:paraId="08801D3B" w14:textId="3B37BDE6" w:rsidR="004D0046" w:rsidRPr="00320785" w:rsidRDefault="004D0046" w:rsidP="0036095B">
      <w:pPr>
        <w:pStyle w:val="35Footnotes"/>
        <w:rPr>
          <w:color w:val="auto"/>
        </w:rPr>
      </w:pPr>
      <w:r w:rsidRPr="00320785">
        <w:rPr>
          <w:color w:val="auto"/>
          <w:vertAlign w:val="superscript"/>
        </w:rPr>
        <w:t>4</w:t>
      </w:r>
      <w:r w:rsidRPr="00320785">
        <w:rPr>
          <w:color w:val="auto"/>
        </w:rPr>
        <w:t xml:space="preserve">Maine Department of Agriculture, Food, &amp; Rural Resources. 2019. Nutrient Management Program. </w:t>
      </w:r>
      <w:r w:rsidRPr="00320785">
        <w:rPr>
          <w:color w:val="auto"/>
        </w:rPr>
        <w:br w:type="page"/>
      </w:r>
    </w:p>
    <w:p w14:paraId="35EE1C14" w14:textId="77777777" w:rsidR="004D0046" w:rsidRPr="00320785" w:rsidRDefault="004D0046" w:rsidP="004D0046">
      <w:pPr>
        <w:pStyle w:val="11ActionPlanNumber"/>
        <w:rPr>
          <w:color w:val="auto"/>
        </w:rPr>
      </w:pPr>
      <w:bookmarkStart w:id="14" w:name="_Toc26892713"/>
      <w:bookmarkStart w:id="15" w:name="_Toc27992369"/>
      <w:r w:rsidRPr="00320785">
        <w:rPr>
          <w:color w:val="auto"/>
        </w:rPr>
        <w:lastRenderedPageBreak/>
        <w:t>WR-6</w:t>
      </w:r>
      <w:bookmarkEnd w:id="14"/>
      <w:bookmarkEnd w:id="15"/>
    </w:p>
    <w:p w14:paraId="0AB7F539" w14:textId="77777777" w:rsidR="004D0046" w:rsidRPr="00320785" w:rsidRDefault="004D0046" w:rsidP="004D0046">
      <w:pPr>
        <w:pStyle w:val="12Intro"/>
        <w:rPr>
          <w:color w:val="auto"/>
        </w:rPr>
      </w:pPr>
      <w:r w:rsidRPr="00320785">
        <w:rPr>
          <w:color w:val="auto"/>
        </w:rPr>
        <w:t>Monitor water quality at tidal beaches for indicators of human and animal wastes and pollution sources</w:t>
      </w:r>
    </w:p>
    <w:p w14:paraId="4E4749E6" w14:textId="77777777" w:rsidR="004D0046" w:rsidRPr="00320785" w:rsidRDefault="004D0046" w:rsidP="004D0046">
      <w:pPr>
        <w:pStyle w:val="13Priority"/>
        <w:rPr>
          <w:color w:val="auto"/>
        </w:rPr>
      </w:pPr>
      <w:r w:rsidRPr="00320785">
        <w:rPr>
          <w:color w:val="auto"/>
        </w:rPr>
        <w:t>High</w:t>
      </w:r>
    </w:p>
    <w:p w14:paraId="1FEACD41" w14:textId="77777777" w:rsidR="004D0046" w:rsidRPr="00320785" w:rsidRDefault="004D0046" w:rsidP="004D0046">
      <w:pPr>
        <w:pStyle w:val="15Background"/>
        <w:rPr>
          <w:color w:val="auto"/>
        </w:rPr>
      </w:pPr>
      <w:r w:rsidRPr="00320785">
        <w:rPr>
          <w:color w:val="auto"/>
        </w:rPr>
        <w:t>The NHDES beaches program and MDEP Healthy Beaches program both sample or coordinate sampling at tidal beaches in the Piscataqua Watershed for enterococci to determine beach safety. NHDES samples 16 coastal beaches during the beach season and MDEP samples three beaches in five locations in Kittery. In the off-season, nonprofit organizations sample water quality at selected surfing beaches. A cooperative program can be established with volunteers to monitor other beaches not currently on the list.</w:t>
      </w:r>
    </w:p>
    <w:p w14:paraId="0DD10225" w14:textId="77777777" w:rsidR="004D0046" w:rsidRPr="00320785" w:rsidRDefault="004D0046" w:rsidP="004D0046">
      <w:pPr>
        <w:pStyle w:val="15Background"/>
        <w:rPr>
          <w:color w:val="auto"/>
        </w:rPr>
      </w:pPr>
      <w:r w:rsidRPr="00320785">
        <w:rPr>
          <w:color w:val="auto"/>
        </w:rPr>
        <w:t>Microbial source tracking has successfully identified potential sources of bacteria and aided in source reduction and will continue to be used for this purpose.</w:t>
      </w:r>
    </w:p>
    <w:p w14:paraId="264BFC84" w14:textId="77777777" w:rsidR="004D0046" w:rsidRPr="00320785" w:rsidRDefault="004D0046" w:rsidP="004D0046">
      <w:pPr>
        <w:pStyle w:val="16ActivitesHeadline"/>
        <w:rPr>
          <w:color w:val="auto"/>
        </w:rPr>
      </w:pPr>
      <w:r w:rsidRPr="00320785">
        <w:rPr>
          <w:color w:val="auto"/>
        </w:rPr>
        <w:t>ACTIVITIES:</w:t>
      </w:r>
    </w:p>
    <w:p w14:paraId="4C231AD6" w14:textId="77777777" w:rsidR="004D0046" w:rsidRPr="00320785" w:rsidRDefault="004D0046" w:rsidP="00DC0036">
      <w:pPr>
        <w:pStyle w:val="17Activities"/>
        <w:numPr>
          <w:ilvl w:val="0"/>
          <w:numId w:val="8"/>
        </w:numPr>
        <w:rPr>
          <w:color w:val="auto"/>
        </w:rPr>
      </w:pPr>
      <w:r w:rsidRPr="00320785">
        <w:rPr>
          <w:color w:val="auto"/>
        </w:rPr>
        <w:t>Continue monitoring of tidal beaches as part of NHDES and MDEP Beach programs.</w:t>
      </w:r>
      <w:r w:rsidRPr="00320785">
        <w:rPr>
          <w:color w:val="auto"/>
          <w:vertAlign w:val="superscript"/>
        </w:rPr>
        <w:t>1,2</w:t>
      </w:r>
    </w:p>
    <w:p w14:paraId="79C95722" w14:textId="77777777" w:rsidR="004D0046" w:rsidRPr="00320785" w:rsidRDefault="004D0046" w:rsidP="00DC0036">
      <w:pPr>
        <w:pStyle w:val="17Activities"/>
        <w:numPr>
          <w:ilvl w:val="0"/>
          <w:numId w:val="8"/>
        </w:numPr>
        <w:rPr>
          <w:color w:val="auto"/>
        </w:rPr>
      </w:pPr>
      <w:r w:rsidRPr="00320785">
        <w:rPr>
          <w:color w:val="auto"/>
        </w:rPr>
        <w:t>Use monitoring results to assist in illicit discharge identification in accordance with WR-1.</w:t>
      </w:r>
    </w:p>
    <w:p w14:paraId="3C20B9EC" w14:textId="77777777" w:rsidR="004D0046" w:rsidRPr="00320785" w:rsidRDefault="004D0046" w:rsidP="00DC0036">
      <w:pPr>
        <w:pStyle w:val="17Activities"/>
        <w:numPr>
          <w:ilvl w:val="0"/>
          <w:numId w:val="8"/>
        </w:numPr>
        <w:rPr>
          <w:color w:val="auto"/>
        </w:rPr>
      </w:pPr>
      <w:r w:rsidRPr="00320785">
        <w:rPr>
          <w:color w:val="auto"/>
        </w:rPr>
        <w:t>Coordinate sampling results with watershed organizations to assist with source tracking and optimization of sampling programs.</w:t>
      </w:r>
    </w:p>
    <w:p w14:paraId="4E897544" w14:textId="77777777" w:rsidR="004D0046" w:rsidRPr="00320785" w:rsidRDefault="004D0046" w:rsidP="00DC0036">
      <w:pPr>
        <w:pStyle w:val="17Activities"/>
        <w:numPr>
          <w:ilvl w:val="0"/>
          <w:numId w:val="8"/>
        </w:numPr>
        <w:rPr>
          <w:color w:val="auto"/>
        </w:rPr>
      </w:pPr>
      <w:r w:rsidRPr="00320785">
        <w:rPr>
          <w:color w:val="auto"/>
        </w:rPr>
        <w:t>Use recommendations from existing watershed management plans to target additional sample collection as needed.</w:t>
      </w:r>
    </w:p>
    <w:p w14:paraId="0A648613" w14:textId="77777777" w:rsidR="004D0046" w:rsidRPr="00320785" w:rsidRDefault="004D0046" w:rsidP="004D0046">
      <w:pPr>
        <w:pStyle w:val="18MeasuringProgress"/>
        <w:rPr>
          <w:color w:val="auto"/>
        </w:rPr>
      </w:pPr>
      <w:r w:rsidRPr="00320785">
        <w:rPr>
          <w:color w:val="auto"/>
        </w:rPr>
        <w:t>MEASURING PROGRESS:</w:t>
      </w:r>
    </w:p>
    <w:p w14:paraId="4D784E9C" w14:textId="77777777" w:rsidR="004D0046" w:rsidRPr="00320785" w:rsidRDefault="004D0046" w:rsidP="004D0046">
      <w:pPr>
        <w:pStyle w:val="19OutputsHeadline"/>
        <w:rPr>
          <w:color w:val="auto"/>
        </w:rPr>
      </w:pPr>
      <w:r w:rsidRPr="00320785">
        <w:rPr>
          <w:color w:val="auto"/>
        </w:rPr>
        <w:t>Outputs:</w:t>
      </w:r>
    </w:p>
    <w:p w14:paraId="1B6C89FF" w14:textId="77777777" w:rsidR="004D0046" w:rsidRPr="00320785" w:rsidRDefault="004D0046" w:rsidP="00DC0036">
      <w:pPr>
        <w:pStyle w:val="21OutputsBulletList"/>
        <w:numPr>
          <w:ilvl w:val="0"/>
          <w:numId w:val="9"/>
        </w:numPr>
        <w:rPr>
          <w:color w:val="auto"/>
        </w:rPr>
      </w:pPr>
      <w:r w:rsidRPr="00320785">
        <w:rPr>
          <w:color w:val="auto"/>
        </w:rPr>
        <w:t>Annual reports of monitoring at tidal beaches by NHDES, MDEP, and others</w:t>
      </w:r>
    </w:p>
    <w:p w14:paraId="2DF6AE84" w14:textId="77777777" w:rsidR="004D0046" w:rsidRPr="00320785" w:rsidRDefault="004D0046" w:rsidP="00DC0036">
      <w:pPr>
        <w:pStyle w:val="21OutputsBulletList"/>
        <w:numPr>
          <w:ilvl w:val="0"/>
          <w:numId w:val="9"/>
        </w:numPr>
        <w:rPr>
          <w:color w:val="auto"/>
        </w:rPr>
      </w:pPr>
      <w:r w:rsidRPr="00320785">
        <w:rPr>
          <w:color w:val="auto"/>
        </w:rPr>
        <w:t>Compilation of state beach monitoring results to be shared with watershed organizations</w:t>
      </w:r>
    </w:p>
    <w:p w14:paraId="6B91BE3D" w14:textId="77777777" w:rsidR="004D0046" w:rsidRPr="00320785" w:rsidRDefault="004D0046" w:rsidP="00DC0036">
      <w:pPr>
        <w:pStyle w:val="21OutputsBulletList"/>
        <w:numPr>
          <w:ilvl w:val="0"/>
          <w:numId w:val="9"/>
        </w:numPr>
        <w:rPr>
          <w:color w:val="auto"/>
        </w:rPr>
      </w:pPr>
      <w:r w:rsidRPr="00320785">
        <w:rPr>
          <w:color w:val="auto"/>
        </w:rPr>
        <w:t>Recommendations for additional monitoring based on watershed management plans</w:t>
      </w:r>
    </w:p>
    <w:p w14:paraId="513C2484" w14:textId="77777777" w:rsidR="004D0046" w:rsidRPr="00320785" w:rsidRDefault="004D0046" w:rsidP="004D0046">
      <w:pPr>
        <w:pStyle w:val="22OutcomesHeadline"/>
        <w:rPr>
          <w:color w:val="auto"/>
        </w:rPr>
      </w:pPr>
      <w:r w:rsidRPr="00320785">
        <w:rPr>
          <w:color w:val="auto"/>
        </w:rPr>
        <w:t>Outcomes:</w:t>
      </w:r>
    </w:p>
    <w:p w14:paraId="0B51CD9F" w14:textId="77777777" w:rsidR="004D0046" w:rsidRPr="00320785" w:rsidRDefault="004D0046" w:rsidP="00DC0036">
      <w:pPr>
        <w:pStyle w:val="23OutcomesBulletList"/>
        <w:numPr>
          <w:ilvl w:val="0"/>
          <w:numId w:val="9"/>
        </w:numPr>
        <w:rPr>
          <w:color w:val="auto"/>
        </w:rPr>
      </w:pPr>
      <w:r w:rsidRPr="00320785">
        <w:rPr>
          <w:color w:val="auto"/>
        </w:rPr>
        <w:t>Improved understanding of monitoring programs at tidal beaches</w:t>
      </w:r>
    </w:p>
    <w:p w14:paraId="5C4A154A" w14:textId="77777777" w:rsidR="004D0046" w:rsidRPr="00320785" w:rsidRDefault="004D0046" w:rsidP="00DC0036">
      <w:pPr>
        <w:pStyle w:val="23OutcomesBulletList"/>
        <w:numPr>
          <w:ilvl w:val="0"/>
          <w:numId w:val="9"/>
        </w:numPr>
        <w:rPr>
          <w:color w:val="auto"/>
        </w:rPr>
      </w:pPr>
      <w:r w:rsidRPr="00320785">
        <w:rPr>
          <w:color w:val="auto"/>
        </w:rPr>
        <w:t>Increased efficiency of tidal beach monitoring</w:t>
      </w:r>
    </w:p>
    <w:p w14:paraId="211FB17E" w14:textId="77777777" w:rsidR="004D0046" w:rsidRPr="00320785" w:rsidRDefault="004D0046" w:rsidP="004D0046">
      <w:pPr>
        <w:pStyle w:val="24ImplementationHeadline"/>
        <w:rPr>
          <w:color w:val="auto"/>
        </w:rPr>
      </w:pPr>
      <w:r w:rsidRPr="00320785">
        <w:rPr>
          <w:color w:val="auto"/>
        </w:rPr>
        <w:lastRenderedPageBreak/>
        <w:t>Implementation Metrics:</w:t>
      </w:r>
    </w:p>
    <w:p w14:paraId="57E9010B" w14:textId="77777777" w:rsidR="004D0046" w:rsidRPr="00320785" w:rsidRDefault="004D0046" w:rsidP="00DC0036">
      <w:pPr>
        <w:pStyle w:val="25ImplementationBulletList"/>
        <w:numPr>
          <w:ilvl w:val="0"/>
          <w:numId w:val="9"/>
        </w:numPr>
        <w:rPr>
          <w:color w:val="auto"/>
        </w:rPr>
      </w:pPr>
      <w:r w:rsidRPr="00320785">
        <w:rPr>
          <w:color w:val="auto"/>
        </w:rPr>
        <w:t>None</w:t>
      </w:r>
    </w:p>
    <w:p w14:paraId="20D9EDC5" w14:textId="77777777" w:rsidR="004D0046" w:rsidRPr="00320785" w:rsidRDefault="004D0046" w:rsidP="004D0046">
      <w:pPr>
        <w:pStyle w:val="26IssuesHeadline"/>
        <w:rPr>
          <w:color w:val="auto"/>
        </w:rPr>
      </w:pPr>
      <w:r w:rsidRPr="00320785">
        <w:rPr>
          <w:color w:val="auto"/>
        </w:rPr>
        <w:t>Issues Addressed:</w:t>
      </w:r>
    </w:p>
    <w:p w14:paraId="6383722F" w14:textId="77777777" w:rsidR="004D0046" w:rsidRPr="00320785" w:rsidRDefault="004D0046" w:rsidP="00DC0036">
      <w:pPr>
        <w:pStyle w:val="27IssuesList"/>
        <w:numPr>
          <w:ilvl w:val="0"/>
          <w:numId w:val="7"/>
        </w:numPr>
        <w:ind w:left="720"/>
        <w:rPr>
          <w:color w:val="auto"/>
        </w:rPr>
      </w:pPr>
      <w:r w:rsidRPr="00320785">
        <w:rPr>
          <w:color w:val="auto"/>
        </w:rPr>
        <w:t>Bacteria</w:t>
      </w:r>
    </w:p>
    <w:p w14:paraId="44C06A30" w14:textId="77777777" w:rsidR="004D0046" w:rsidRPr="00320785" w:rsidRDefault="004D0046" w:rsidP="00DC0036">
      <w:pPr>
        <w:pStyle w:val="27IssuesList"/>
        <w:numPr>
          <w:ilvl w:val="0"/>
          <w:numId w:val="7"/>
        </w:numPr>
        <w:ind w:left="720"/>
        <w:rPr>
          <w:color w:val="auto"/>
        </w:rPr>
      </w:pPr>
      <w:r w:rsidRPr="00320785">
        <w:rPr>
          <w:color w:val="auto"/>
        </w:rPr>
        <w:t>Beaches</w:t>
      </w:r>
    </w:p>
    <w:p w14:paraId="24B6899B"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09C9D4CE" w14:textId="77777777" w:rsidR="004D0046" w:rsidRPr="00320785" w:rsidRDefault="004D0046" w:rsidP="004D0046">
      <w:pPr>
        <w:pStyle w:val="28LeadsHeadline"/>
        <w:rPr>
          <w:color w:val="auto"/>
        </w:rPr>
      </w:pPr>
      <w:r w:rsidRPr="00320785">
        <w:rPr>
          <w:color w:val="auto"/>
        </w:rPr>
        <w:t>Leads:</w:t>
      </w:r>
    </w:p>
    <w:p w14:paraId="1EF59FFB" w14:textId="1815F104" w:rsidR="004D0046" w:rsidRPr="00320785" w:rsidRDefault="001963E3" w:rsidP="00DC0036">
      <w:pPr>
        <w:pStyle w:val="29LeadsBulletList"/>
        <w:numPr>
          <w:ilvl w:val="0"/>
          <w:numId w:val="10"/>
        </w:numPr>
        <w:ind w:left="792" w:hanging="432"/>
        <w:rPr>
          <w:color w:val="auto"/>
        </w:rPr>
      </w:pPr>
      <w:r w:rsidRPr="00320785">
        <w:rPr>
          <w:color w:val="auto"/>
        </w:rPr>
        <w:t xml:space="preserve">MDEP – </w:t>
      </w:r>
      <w:r w:rsidR="004D0046" w:rsidRPr="00320785">
        <w:rPr>
          <w:color w:val="auto"/>
        </w:rPr>
        <w:t>Healthy</w:t>
      </w:r>
      <w:r w:rsidRPr="00320785">
        <w:rPr>
          <w:color w:val="auto"/>
        </w:rPr>
        <w:t xml:space="preserve"> </w:t>
      </w:r>
      <w:r w:rsidR="004D0046" w:rsidRPr="00320785">
        <w:rPr>
          <w:color w:val="auto"/>
        </w:rPr>
        <w:t>Beaches</w:t>
      </w:r>
      <w:r w:rsidRPr="00320785">
        <w:rPr>
          <w:color w:val="auto"/>
        </w:rPr>
        <w:t xml:space="preserve"> Program</w:t>
      </w:r>
    </w:p>
    <w:p w14:paraId="50071C0D" w14:textId="2A70E3BA" w:rsidR="004D0046" w:rsidRPr="00320785" w:rsidRDefault="004D0046" w:rsidP="00DC0036">
      <w:pPr>
        <w:pStyle w:val="29LeadsBulletList"/>
        <w:numPr>
          <w:ilvl w:val="0"/>
          <w:numId w:val="10"/>
        </w:numPr>
        <w:ind w:left="792" w:hanging="432"/>
        <w:rPr>
          <w:color w:val="auto"/>
        </w:rPr>
      </w:pPr>
      <w:r w:rsidRPr="00320785">
        <w:rPr>
          <w:color w:val="auto"/>
        </w:rPr>
        <w:t>NH</w:t>
      </w:r>
      <w:r w:rsidR="001963E3" w:rsidRPr="00320785">
        <w:rPr>
          <w:color w:val="auto"/>
        </w:rPr>
        <w:t>DES –</w:t>
      </w:r>
      <w:r w:rsidRPr="00320785">
        <w:rPr>
          <w:color w:val="auto"/>
        </w:rPr>
        <w:t xml:space="preserve"> Beach</w:t>
      </w:r>
      <w:r w:rsidR="001963E3" w:rsidRPr="00320785">
        <w:rPr>
          <w:color w:val="auto"/>
        </w:rPr>
        <w:t xml:space="preserve"> </w:t>
      </w:r>
      <w:r w:rsidRPr="00320785">
        <w:rPr>
          <w:color w:val="auto"/>
        </w:rPr>
        <w:t>Inspection Program</w:t>
      </w:r>
    </w:p>
    <w:p w14:paraId="3BCBFD95" w14:textId="77777777" w:rsidR="004D0046" w:rsidRPr="00320785" w:rsidRDefault="004D0046" w:rsidP="004D0046">
      <w:pPr>
        <w:pStyle w:val="30CooperatorsHeadline"/>
        <w:rPr>
          <w:color w:val="auto"/>
        </w:rPr>
      </w:pPr>
      <w:r w:rsidRPr="00320785">
        <w:rPr>
          <w:color w:val="auto"/>
        </w:rPr>
        <w:t>Cooperators:</w:t>
      </w:r>
    </w:p>
    <w:p w14:paraId="1BCC1552" w14:textId="28A5B283" w:rsidR="004D0046" w:rsidRPr="00320785" w:rsidRDefault="004D0046" w:rsidP="00DC0036">
      <w:pPr>
        <w:pStyle w:val="31CooperatorsBulletList"/>
        <w:numPr>
          <w:ilvl w:val="0"/>
          <w:numId w:val="11"/>
        </w:numPr>
        <w:ind w:left="720"/>
        <w:rPr>
          <w:color w:val="auto"/>
        </w:rPr>
      </w:pPr>
      <w:r w:rsidRPr="00320785">
        <w:rPr>
          <w:color w:val="auto"/>
        </w:rPr>
        <w:t>Blue Ocean Society</w:t>
      </w:r>
      <w:r w:rsidR="0036095B" w:rsidRPr="00320785">
        <w:rPr>
          <w:color w:val="auto"/>
        </w:rPr>
        <w:t xml:space="preserve"> for Marine Conservation</w:t>
      </w:r>
    </w:p>
    <w:p w14:paraId="7F5ABC9B" w14:textId="575F0F01" w:rsidR="004D0046" w:rsidRPr="00320785" w:rsidRDefault="004D0046" w:rsidP="00DC0036">
      <w:pPr>
        <w:pStyle w:val="31CooperatorsBulletList"/>
        <w:numPr>
          <w:ilvl w:val="0"/>
          <w:numId w:val="11"/>
        </w:numPr>
        <w:ind w:left="720"/>
        <w:rPr>
          <w:color w:val="auto"/>
        </w:rPr>
      </w:pPr>
      <w:r w:rsidRPr="00320785">
        <w:rPr>
          <w:color w:val="auto"/>
        </w:rPr>
        <w:t>M</w:t>
      </w:r>
      <w:r w:rsidR="0036095B" w:rsidRPr="00320785">
        <w:rPr>
          <w:color w:val="auto"/>
        </w:rPr>
        <w:t>E</w:t>
      </w:r>
      <w:r w:rsidRPr="00320785">
        <w:rPr>
          <w:color w:val="auto"/>
        </w:rPr>
        <w:t xml:space="preserve"> Stream Teams</w:t>
      </w:r>
    </w:p>
    <w:p w14:paraId="570293FF" w14:textId="77777777" w:rsidR="004D0046" w:rsidRPr="00320785" w:rsidRDefault="004D0046" w:rsidP="00DC0036">
      <w:pPr>
        <w:pStyle w:val="31CooperatorsBulletList"/>
        <w:numPr>
          <w:ilvl w:val="0"/>
          <w:numId w:val="11"/>
        </w:numPr>
        <w:ind w:left="720"/>
        <w:rPr>
          <w:color w:val="auto"/>
        </w:rPr>
      </w:pPr>
      <w:r w:rsidRPr="00320785">
        <w:rPr>
          <w:color w:val="auto"/>
        </w:rPr>
        <w:t>MDMR</w:t>
      </w:r>
    </w:p>
    <w:p w14:paraId="18F48A10" w14:textId="77777777" w:rsidR="004D0046" w:rsidRPr="00320785" w:rsidRDefault="004D0046" w:rsidP="00DC0036">
      <w:pPr>
        <w:pStyle w:val="31CooperatorsBulletList"/>
        <w:numPr>
          <w:ilvl w:val="0"/>
          <w:numId w:val="11"/>
        </w:numPr>
        <w:ind w:left="720"/>
        <w:rPr>
          <w:color w:val="auto"/>
        </w:rPr>
      </w:pPr>
      <w:r w:rsidRPr="00320785">
        <w:rPr>
          <w:color w:val="auto"/>
        </w:rPr>
        <w:t>MEVRMP</w:t>
      </w:r>
    </w:p>
    <w:p w14:paraId="786134EB"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4438028C" w14:textId="77777777" w:rsidR="004D0046" w:rsidRPr="00320785" w:rsidRDefault="004D0046" w:rsidP="00DC0036">
      <w:pPr>
        <w:pStyle w:val="31CooperatorsBulletList"/>
        <w:numPr>
          <w:ilvl w:val="0"/>
          <w:numId w:val="11"/>
        </w:numPr>
        <w:ind w:left="720"/>
        <w:rPr>
          <w:color w:val="auto"/>
        </w:rPr>
      </w:pPr>
      <w:r w:rsidRPr="00320785">
        <w:rPr>
          <w:color w:val="auto"/>
        </w:rPr>
        <w:t>NHDNCR</w:t>
      </w:r>
    </w:p>
    <w:p w14:paraId="33C69358" w14:textId="77777777" w:rsidR="004D0046" w:rsidRPr="00320785" w:rsidRDefault="004D0046" w:rsidP="00DC0036">
      <w:pPr>
        <w:pStyle w:val="31CooperatorsBulletList"/>
        <w:numPr>
          <w:ilvl w:val="0"/>
          <w:numId w:val="11"/>
        </w:numPr>
        <w:ind w:left="720"/>
        <w:rPr>
          <w:color w:val="auto"/>
        </w:rPr>
      </w:pPr>
      <w:r w:rsidRPr="00320785">
        <w:rPr>
          <w:color w:val="auto"/>
        </w:rPr>
        <w:t>NHVRAP</w:t>
      </w:r>
    </w:p>
    <w:p w14:paraId="640F72AE" w14:textId="2BF54A96" w:rsidR="004D0046" w:rsidRPr="00320785" w:rsidRDefault="004D0046" w:rsidP="00DC0036">
      <w:pPr>
        <w:pStyle w:val="31CooperatorsBulletList"/>
        <w:numPr>
          <w:ilvl w:val="0"/>
          <w:numId w:val="11"/>
        </w:numPr>
        <w:ind w:left="720"/>
        <w:rPr>
          <w:color w:val="auto"/>
        </w:rPr>
      </w:pPr>
      <w:r w:rsidRPr="00320785">
        <w:rPr>
          <w:color w:val="auto"/>
        </w:rPr>
        <w:t xml:space="preserve">Surfriders – </w:t>
      </w:r>
      <w:r w:rsidR="008C03B0" w:rsidRPr="00320785">
        <w:rPr>
          <w:color w:val="auto"/>
        </w:rPr>
        <w:t>ME</w:t>
      </w:r>
    </w:p>
    <w:p w14:paraId="3FAF63A3" w14:textId="77777777" w:rsidR="004D0046" w:rsidRPr="00320785" w:rsidRDefault="004D0046" w:rsidP="00DC0036">
      <w:pPr>
        <w:pStyle w:val="31CooperatorsBulletList"/>
        <w:numPr>
          <w:ilvl w:val="0"/>
          <w:numId w:val="11"/>
        </w:numPr>
        <w:ind w:left="720"/>
        <w:rPr>
          <w:color w:val="auto"/>
        </w:rPr>
      </w:pPr>
      <w:r w:rsidRPr="00320785">
        <w:rPr>
          <w:color w:val="auto"/>
        </w:rPr>
        <w:t>Surfriders – NH</w:t>
      </w:r>
    </w:p>
    <w:p w14:paraId="468E49AB" w14:textId="77777777" w:rsidR="004D0046" w:rsidRPr="00320785" w:rsidRDefault="004D0046" w:rsidP="00DC0036">
      <w:pPr>
        <w:pStyle w:val="31CooperatorsBulletList"/>
        <w:numPr>
          <w:ilvl w:val="0"/>
          <w:numId w:val="11"/>
        </w:numPr>
        <w:ind w:left="720"/>
        <w:rPr>
          <w:color w:val="auto"/>
        </w:rPr>
      </w:pPr>
      <w:r w:rsidRPr="00320785">
        <w:rPr>
          <w:color w:val="auto"/>
        </w:rPr>
        <w:t>USEPA Beach Program</w:t>
      </w:r>
    </w:p>
    <w:p w14:paraId="5BACFCB6" w14:textId="77777777" w:rsidR="004D0046" w:rsidRPr="00320785" w:rsidRDefault="004D0046" w:rsidP="00DC0036">
      <w:pPr>
        <w:pStyle w:val="31CooperatorsBulletList"/>
        <w:numPr>
          <w:ilvl w:val="0"/>
          <w:numId w:val="11"/>
        </w:numPr>
        <w:ind w:left="720"/>
        <w:rPr>
          <w:color w:val="auto"/>
        </w:rPr>
      </w:pPr>
      <w:r w:rsidRPr="00320785">
        <w:rPr>
          <w:color w:val="auto"/>
        </w:rPr>
        <w:t>Watershed Organizations</w:t>
      </w:r>
    </w:p>
    <w:p w14:paraId="1667B8EC" w14:textId="77777777" w:rsidR="004D0046" w:rsidRPr="00320785" w:rsidRDefault="004D0046" w:rsidP="004D0046">
      <w:pPr>
        <w:pStyle w:val="32FundingHeadline"/>
        <w:rPr>
          <w:color w:val="auto"/>
        </w:rPr>
      </w:pPr>
      <w:r w:rsidRPr="00320785">
        <w:rPr>
          <w:color w:val="auto"/>
        </w:rPr>
        <w:t>Funding:</w:t>
      </w:r>
    </w:p>
    <w:p w14:paraId="242DF14E" w14:textId="06FCF17E" w:rsidR="004D0046" w:rsidRPr="00320785" w:rsidRDefault="004D0046" w:rsidP="00DC0036">
      <w:pPr>
        <w:pStyle w:val="33FundingBulletList"/>
        <w:numPr>
          <w:ilvl w:val="0"/>
          <w:numId w:val="12"/>
        </w:numPr>
        <w:ind w:left="720"/>
        <w:rPr>
          <w:color w:val="auto"/>
        </w:rPr>
      </w:pPr>
      <w:r w:rsidRPr="00320785">
        <w:rPr>
          <w:color w:val="auto"/>
        </w:rPr>
        <w:t>M</w:t>
      </w:r>
      <w:r w:rsidR="001963E3" w:rsidRPr="00320785">
        <w:rPr>
          <w:color w:val="auto"/>
        </w:rPr>
        <w:t xml:space="preserve">DEP – </w:t>
      </w:r>
      <w:r w:rsidRPr="00320785">
        <w:rPr>
          <w:color w:val="auto"/>
        </w:rPr>
        <w:t>Healthy</w:t>
      </w:r>
      <w:r w:rsidR="001963E3" w:rsidRPr="00320785">
        <w:rPr>
          <w:color w:val="auto"/>
        </w:rPr>
        <w:t xml:space="preserve"> </w:t>
      </w:r>
      <w:r w:rsidRPr="00320785">
        <w:rPr>
          <w:color w:val="auto"/>
        </w:rPr>
        <w:t>Beaches Program</w:t>
      </w:r>
    </w:p>
    <w:p w14:paraId="118F0053" w14:textId="38BE0DA2" w:rsidR="004D0046" w:rsidRPr="00320785" w:rsidRDefault="004D0046" w:rsidP="00DC0036">
      <w:pPr>
        <w:pStyle w:val="33FundingBulletList"/>
        <w:numPr>
          <w:ilvl w:val="0"/>
          <w:numId w:val="12"/>
        </w:numPr>
        <w:ind w:left="720"/>
        <w:rPr>
          <w:color w:val="auto"/>
        </w:rPr>
      </w:pPr>
      <w:r w:rsidRPr="00320785">
        <w:rPr>
          <w:color w:val="auto"/>
        </w:rPr>
        <w:t>NH</w:t>
      </w:r>
      <w:r w:rsidR="001963E3" w:rsidRPr="00320785">
        <w:rPr>
          <w:color w:val="auto"/>
        </w:rPr>
        <w:t>DES</w:t>
      </w:r>
      <w:r w:rsidRPr="00320785">
        <w:rPr>
          <w:color w:val="auto"/>
        </w:rPr>
        <w:t xml:space="preserve"> </w:t>
      </w:r>
      <w:r w:rsidR="001963E3" w:rsidRPr="00320785">
        <w:rPr>
          <w:color w:val="auto"/>
        </w:rPr>
        <w:t xml:space="preserve">– </w:t>
      </w:r>
      <w:r w:rsidRPr="00320785">
        <w:rPr>
          <w:color w:val="auto"/>
        </w:rPr>
        <w:t>Beach</w:t>
      </w:r>
      <w:r w:rsidR="001963E3" w:rsidRPr="00320785">
        <w:rPr>
          <w:color w:val="auto"/>
        </w:rPr>
        <w:t xml:space="preserve"> </w:t>
      </w:r>
      <w:r w:rsidRPr="00320785">
        <w:rPr>
          <w:color w:val="auto"/>
        </w:rPr>
        <w:t>Inspection Program</w:t>
      </w:r>
    </w:p>
    <w:p w14:paraId="360C3277" w14:textId="57DB1087" w:rsidR="004D0046" w:rsidRPr="00320785" w:rsidRDefault="004D0046" w:rsidP="00DC0036">
      <w:pPr>
        <w:pStyle w:val="33FundingBulletList"/>
        <w:numPr>
          <w:ilvl w:val="0"/>
          <w:numId w:val="12"/>
        </w:numPr>
        <w:ind w:left="720"/>
        <w:rPr>
          <w:color w:val="auto"/>
        </w:rPr>
      </w:pPr>
      <w:r w:rsidRPr="00320785">
        <w:rPr>
          <w:color w:val="auto"/>
        </w:rPr>
        <w:t>USEPA</w:t>
      </w:r>
      <w:r w:rsidR="001963E3" w:rsidRPr="00320785">
        <w:rPr>
          <w:color w:val="auto"/>
        </w:rPr>
        <w:t xml:space="preserve"> – </w:t>
      </w:r>
      <w:r w:rsidRPr="00320785">
        <w:rPr>
          <w:color w:val="auto"/>
        </w:rPr>
        <w:t>BEACH</w:t>
      </w:r>
      <w:r w:rsidR="001963E3" w:rsidRPr="00320785">
        <w:rPr>
          <w:color w:val="auto"/>
        </w:rPr>
        <w:t xml:space="preserve"> </w:t>
      </w:r>
      <w:r w:rsidRPr="00320785">
        <w:rPr>
          <w:color w:val="auto"/>
        </w:rPr>
        <w:t>Act Funds</w:t>
      </w:r>
    </w:p>
    <w:p w14:paraId="0CF8CF8F" w14:textId="77777777" w:rsidR="004D0046" w:rsidRPr="00320785" w:rsidRDefault="004D0046" w:rsidP="004D0046">
      <w:pPr>
        <w:pStyle w:val="34CriticalGuidanceHeadline"/>
        <w:rPr>
          <w:color w:val="auto"/>
        </w:rPr>
      </w:pPr>
      <w:r w:rsidRPr="00320785">
        <w:rPr>
          <w:color w:val="auto"/>
        </w:rPr>
        <w:t>Critical Guidance:</w:t>
      </w:r>
    </w:p>
    <w:p w14:paraId="403F49A3" w14:textId="77777777" w:rsidR="004D0046" w:rsidRPr="00320785" w:rsidRDefault="004D0046" w:rsidP="004D0046">
      <w:pPr>
        <w:pStyle w:val="35Footnotes"/>
        <w:rPr>
          <w:color w:val="auto"/>
        </w:rPr>
      </w:pPr>
      <w:bookmarkStart w:id="16" w:name="_Hlk21008964"/>
      <w:r w:rsidRPr="00320785">
        <w:rPr>
          <w:color w:val="auto"/>
          <w:vertAlign w:val="superscript"/>
        </w:rPr>
        <w:t>1</w:t>
      </w:r>
      <w:r w:rsidRPr="00320785">
        <w:rPr>
          <w:color w:val="auto"/>
        </w:rPr>
        <w:t xml:space="preserve">University of Maine Cooperative Extension/Sea Grant, Maine Department of Environmental Protection, Maine municipalities, &amp; US Environmental Protection Agency. 2010. Maine Healthy Beaches Program. </w:t>
      </w:r>
    </w:p>
    <w:bookmarkEnd w:id="16"/>
    <w:p w14:paraId="1F99BF34" w14:textId="298A1AC7" w:rsidR="004D0046" w:rsidRPr="00320785" w:rsidRDefault="004D0046" w:rsidP="00A65B7A">
      <w:pPr>
        <w:pStyle w:val="35Footnotes"/>
        <w:rPr>
          <w:color w:val="auto"/>
        </w:rPr>
      </w:pPr>
      <w:r w:rsidRPr="00320785">
        <w:rPr>
          <w:color w:val="auto"/>
          <w:vertAlign w:val="superscript"/>
        </w:rPr>
        <w:t>2</w:t>
      </w:r>
      <w:r w:rsidRPr="00320785">
        <w:rPr>
          <w:color w:val="auto"/>
        </w:rPr>
        <w:t>New Hampshire Department of Environmental Services. 2017. Beach Inspection Program.</w:t>
      </w:r>
      <w:r w:rsidRPr="00320785">
        <w:rPr>
          <w:color w:val="auto"/>
        </w:rPr>
        <w:br w:type="page"/>
      </w:r>
    </w:p>
    <w:p w14:paraId="692D2A9F" w14:textId="6004C0F3" w:rsidR="00EF64B2" w:rsidRPr="00320785" w:rsidRDefault="00EF64B2" w:rsidP="00EF64B2">
      <w:pPr>
        <w:pStyle w:val="11ActionPlanNumber"/>
        <w:rPr>
          <w:color w:val="auto"/>
        </w:rPr>
      </w:pPr>
      <w:bookmarkStart w:id="17" w:name="_Toc27992370"/>
      <w:bookmarkStart w:id="18" w:name="_Toc26892714"/>
      <w:r w:rsidRPr="00320785">
        <w:rPr>
          <w:color w:val="auto"/>
        </w:rPr>
        <w:lastRenderedPageBreak/>
        <w:t>WR-7</w:t>
      </w:r>
      <w:bookmarkEnd w:id="17"/>
    </w:p>
    <w:p w14:paraId="04C9069C" w14:textId="17ACC5A8" w:rsidR="00EF64B2" w:rsidRPr="00320785" w:rsidRDefault="00EF64B2" w:rsidP="00EF64B2">
      <w:pPr>
        <w:pStyle w:val="12Intro"/>
        <w:rPr>
          <w:color w:val="auto"/>
        </w:rPr>
      </w:pPr>
      <w:r w:rsidRPr="00320785">
        <w:rPr>
          <w:color w:val="auto"/>
        </w:rPr>
        <w:t>Develop and implement watershed-based management plans that address pollution in impaired waterbodies</w:t>
      </w:r>
    </w:p>
    <w:p w14:paraId="2F0F30EA" w14:textId="25933232" w:rsidR="00EF64B2" w:rsidRPr="00320785" w:rsidRDefault="00EF64B2" w:rsidP="00EF64B2">
      <w:pPr>
        <w:pStyle w:val="13Priority"/>
        <w:rPr>
          <w:color w:val="auto"/>
        </w:rPr>
      </w:pPr>
      <w:r w:rsidRPr="00320785">
        <w:rPr>
          <w:color w:val="auto"/>
        </w:rPr>
        <w:t>Highest</w:t>
      </w:r>
    </w:p>
    <w:p w14:paraId="11BC67DC" w14:textId="556CB162" w:rsidR="00EF64B2" w:rsidRPr="00320785" w:rsidRDefault="00EF64B2" w:rsidP="00EF64B2">
      <w:pPr>
        <w:pStyle w:val="15Background"/>
        <w:rPr>
          <w:color w:val="auto"/>
        </w:rPr>
      </w:pPr>
      <w:r w:rsidRPr="00320785">
        <w:rPr>
          <w:color w:val="auto"/>
        </w:rPr>
        <w:t>Pollution issues across the Watershed require targeted planning efforts to help municipalities and managers reduce pollutant loads and meet criteria for clean waters, including efforts needed to remove impaired waters from the 303(d) list. Plans will identify pollutant sources, determine loading reductions needed, and recommend actions to reduce pollutant loads. The results of these plans may also help in identifying other pollutant sources and pathways.</w:t>
      </w:r>
    </w:p>
    <w:p w14:paraId="03E927C9" w14:textId="77777777" w:rsidR="00EF64B2" w:rsidRPr="00320785" w:rsidRDefault="00EF64B2" w:rsidP="00EF64B2">
      <w:pPr>
        <w:pStyle w:val="16ActivitesHeadline"/>
        <w:rPr>
          <w:color w:val="auto"/>
        </w:rPr>
      </w:pPr>
      <w:r w:rsidRPr="00320785">
        <w:rPr>
          <w:color w:val="auto"/>
        </w:rPr>
        <w:t>ACTIVITIES:</w:t>
      </w:r>
    </w:p>
    <w:p w14:paraId="73A0E6C6" w14:textId="5A2788CF" w:rsidR="00F4780F" w:rsidRPr="00320785" w:rsidRDefault="00EF64B2" w:rsidP="00F4780F">
      <w:pPr>
        <w:pStyle w:val="17Activities"/>
        <w:rPr>
          <w:color w:val="auto"/>
        </w:rPr>
      </w:pPr>
      <w:r w:rsidRPr="00320785">
        <w:rPr>
          <w:color w:val="auto"/>
        </w:rPr>
        <w:t>Identify pollution sources and severity of pollution in waterways and at tidal beaches.</w:t>
      </w:r>
      <w:r w:rsidR="00F4780F" w:rsidRPr="00320785">
        <w:rPr>
          <w:color w:val="auto"/>
        </w:rPr>
        <w:t xml:space="preserve"> </w:t>
      </w:r>
      <w:r w:rsidRPr="00320785">
        <w:rPr>
          <w:color w:val="auto"/>
        </w:rPr>
        <w:t>Use modeling and detailed sampling to</w:t>
      </w:r>
      <w:r w:rsidR="00F4780F" w:rsidRPr="00320785">
        <w:rPr>
          <w:color w:val="auto"/>
        </w:rPr>
        <w:t xml:space="preserve"> </w:t>
      </w:r>
      <w:r w:rsidRPr="00320785">
        <w:rPr>
          <w:color w:val="auto"/>
        </w:rPr>
        <w:t>understand source of contamination to</w:t>
      </w:r>
      <w:r w:rsidR="00F4780F" w:rsidRPr="00320785">
        <w:rPr>
          <w:color w:val="auto"/>
        </w:rPr>
        <w:t xml:space="preserve"> </w:t>
      </w:r>
      <w:r w:rsidRPr="00320785">
        <w:rPr>
          <w:color w:val="auto"/>
        </w:rPr>
        <w:t>waterbodies and coastal beaches.</w:t>
      </w:r>
    </w:p>
    <w:p w14:paraId="1F2C767D" w14:textId="77777777" w:rsidR="00F4780F" w:rsidRPr="00320785" w:rsidRDefault="00EF64B2" w:rsidP="00F4780F">
      <w:pPr>
        <w:pStyle w:val="17Activities"/>
        <w:rPr>
          <w:color w:val="auto"/>
        </w:rPr>
      </w:pPr>
      <w:r w:rsidRPr="00320785">
        <w:rPr>
          <w:color w:val="auto"/>
        </w:rPr>
        <w:t xml:space="preserve">For tidal beach pollution reduction, </w:t>
      </w:r>
      <w:r w:rsidR="00F4780F" w:rsidRPr="00320785">
        <w:rPr>
          <w:color w:val="auto"/>
        </w:rPr>
        <w:t>i</w:t>
      </w:r>
      <w:r w:rsidRPr="00320785">
        <w:rPr>
          <w:color w:val="auto"/>
        </w:rPr>
        <w:t>dentify</w:t>
      </w:r>
      <w:r w:rsidR="00F4780F" w:rsidRPr="00320785">
        <w:rPr>
          <w:color w:val="auto"/>
        </w:rPr>
        <w:t xml:space="preserve"> </w:t>
      </w:r>
      <w:r w:rsidRPr="00320785">
        <w:rPr>
          <w:color w:val="auto"/>
        </w:rPr>
        <w:t>upstream drainage areas and</w:t>
      </w:r>
      <w:r w:rsidR="00F4780F" w:rsidRPr="00320785">
        <w:rPr>
          <w:color w:val="auto"/>
        </w:rPr>
        <w:t xml:space="preserve"> </w:t>
      </w:r>
      <w:r w:rsidRPr="00320785">
        <w:rPr>
          <w:color w:val="auto"/>
        </w:rPr>
        <w:t>complete bacteria loading studies for all</w:t>
      </w:r>
      <w:r w:rsidR="00F4780F" w:rsidRPr="00320785">
        <w:rPr>
          <w:color w:val="auto"/>
        </w:rPr>
        <w:t xml:space="preserve"> </w:t>
      </w:r>
      <w:r w:rsidRPr="00320785">
        <w:rPr>
          <w:color w:val="auto"/>
        </w:rPr>
        <w:t>beaches that close due to bacteria pollution.</w:t>
      </w:r>
    </w:p>
    <w:p w14:paraId="1063ACE3" w14:textId="4BE531DD" w:rsidR="00F4780F" w:rsidRPr="00320785" w:rsidRDefault="00EF64B2" w:rsidP="00F4780F">
      <w:pPr>
        <w:pStyle w:val="17Activities"/>
        <w:rPr>
          <w:color w:val="auto"/>
        </w:rPr>
      </w:pPr>
      <w:r w:rsidRPr="00320785">
        <w:rPr>
          <w:color w:val="auto"/>
        </w:rPr>
        <w:t>Develop and implement bacteria management</w:t>
      </w:r>
      <w:r w:rsidR="00F4780F" w:rsidRPr="00320785">
        <w:rPr>
          <w:color w:val="auto"/>
        </w:rPr>
        <w:t xml:space="preserve"> </w:t>
      </w:r>
      <w:r w:rsidRPr="00320785">
        <w:rPr>
          <w:color w:val="auto"/>
        </w:rPr>
        <w:t>plans that reduce beach pollution after source</w:t>
      </w:r>
      <w:r w:rsidR="00F4780F" w:rsidRPr="00320785">
        <w:rPr>
          <w:color w:val="auto"/>
        </w:rPr>
        <w:t xml:space="preserve"> </w:t>
      </w:r>
      <w:r w:rsidRPr="00320785">
        <w:rPr>
          <w:color w:val="auto"/>
        </w:rPr>
        <w:t>identification is complete. These management</w:t>
      </w:r>
      <w:r w:rsidR="00F4780F" w:rsidRPr="00320785">
        <w:rPr>
          <w:color w:val="auto"/>
        </w:rPr>
        <w:t xml:space="preserve"> </w:t>
      </w:r>
      <w:r w:rsidRPr="00320785">
        <w:rPr>
          <w:color w:val="auto"/>
        </w:rPr>
        <w:t>plans should contain specific recommendations</w:t>
      </w:r>
      <w:r w:rsidR="00F4780F" w:rsidRPr="00320785">
        <w:rPr>
          <w:color w:val="auto"/>
        </w:rPr>
        <w:t xml:space="preserve"> </w:t>
      </w:r>
      <w:r w:rsidRPr="00320785">
        <w:rPr>
          <w:color w:val="auto"/>
        </w:rPr>
        <w:t>regarding septic systems, pet waste, and other</w:t>
      </w:r>
      <w:r w:rsidR="00F4780F" w:rsidRPr="00320785">
        <w:rPr>
          <w:color w:val="auto"/>
        </w:rPr>
        <w:t xml:space="preserve"> </w:t>
      </w:r>
      <w:r w:rsidRPr="00320785">
        <w:rPr>
          <w:color w:val="auto"/>
        </w:rPr>
        <w:t>sources depending on the primary cause of the</w:t>
      </w:r>
      <w:r w:rsidR="00F4780F" w:rsidRPr="00320785">
        <w:rPr>
          <w:color w:val="auto"/>
        </w:rPr>
        <w:t xml:space="preserve"> </w:t>
      </w:r>
      <w:r w:rsidRPr="00320785">
        <w:rPr>
          <w:color w:val="auto"/>
        </w:rPr>
        <w:t>bacteria pollution at the beach.</w:t>
      </w:r>
    </w:p>
    <w:p w14:paraId="3836C889" w14:textId="39B851AE" w:rsidR="00F4780F" w:rsidRPr="00320785" w:rsidRDefault="00F4780F" w:rsidP="00F4780F">
      <w:pPr>
        <w:pStyle w:val="17Activities"/>
        <w:rPr>
          <w:color w:val="auto"/>
        </w:rPr>
      </w:pPr>
      <w:r w:rsidRPr="00320785">
        <w:rPr>
          <w:color w:val="auto"/>
        </w:rPr>
        <w:t>Develop research and reports on impaired waters to establish the problem pollutant(s), source(s) of pollutant(s), and BMP's most suitable for addressing the issue(s). Consider use of a TMDL as a tool for addressing pollution in certain waterbodies.</w:t>
      </w:r>
    </w:p>
    <w:p w14:paraId="14C4D16C" w14:textId="77777777" w:rsidR="00F4780F" w:rsidRPr="00320785" w:rsidRDefault="00F4780F" w:rsidP="00F4780F">
      <w:pPr>
        <w:pStyle w:val="17Activities"/>
        <w:rPr>
          <w:color w:val="auto"/>
        </w:rPr>
      </w:pPr>
      <w:r w:rsidRPr="00320785">
        <w:rPr>
          <w:color w:val="auto"/>
        </w:rPr>
        <w:t>Assess the strength of our monitoring program for recreational use of waters and recommend improvements if needed.</w:t>
      </w:r>
    </w:p>
    <w:p w14:paraId="32B6C9EC" w14:textId="5C015642" w:rsidR="00F4780F" w:rsidRPr="00320785" w:rsidRDefault="00F4780F" w:rsidP="00F4780F">
      <w:pPr>
        <w:pStyle w:val="17Activities"/>
        <w:rPr>
          <w:color w:val="auto"/>
        </w:rPr>
      </w:pPr>
      <w:r w:rsidRPr="00320785">
        <w:rPr>
          <w:color w:val="auto"/>
        </w:rPr>
        <w:t>Support planning and efforts needed to meet requirements of a general permit for nitrogen loading to the Great Bay Estuary, including PTAP and PRMC.</w:t>
      </w:r>
    </w:p>
    <w:p w14:paraId="64993BBA" w14:textId="77777777" w:rsidR="00EF64B2" w:rsidRPr="00320785" w:rsidRDefault="00EF64B2" w:rsidP="00EF64B2">
      <w:pPr>
        <w:pStyle w:val="18MeasuringProgress"/>
        <w:rPr>
          <w:color w:val="auto"/>
        </w:rPr>
      </w:pPr>
      <w:r w:rsidRPr="00320785">
        <w:rPr>
          <w:color w:val="auto"/>
        </w:rPr>
        <w:t>MEASURING PROGRESS:</w:t>
      </w:r>
    </w:p>
    <w:p w14:paraId="65953C0A" w14:textId="77777777" w:rsidR="00EF64B2" w:rsidRPr="00320785" w:rsidRDefault="00EF64B2" w:rsidP="00EF64B2">
      <w:pPr>
        <w:pStyle w:val="19OutputsHeadline"/>
        <w:rPr>
          <w:color w:val="auto"/>
        </w:rPr>
      </w:pPr>
      <w:r w:rsidRPr="00320785">
        <w:rPr>
          <w:color w:val="auto"/>
        </w:rPr>
        <w:t>Outputs:</w:t>
      </w:r>
    </w:p>
    <w:p w14:paraId="04115210" w14:textId="117B7234" w:rsidR="00F4780F" w:rsidRPr="00320785" w:rsidRDefault="00F4780F" w:rsidP="00EF64B2">
      <w:pPr>
        <w:pStyle w:val="21OutputsBulletList"/>
        <w:numPr>
          <w:ilvl w:val="0"/>
          <w:numId w:val="9"/>
        </w:numPr>
        <w:rPr>
          <w:color w:val="auto"/>
        </w:rPr>
      </w:pPr>
      <w:r w:rsidRPr="00320785">
        <w:rPr>
          <w:color w:val="auto"/>
        </w:rPr>
        <w:t>Pollutant studies for waterbodies</w:t>
      </w:r>
    </w:p>
    <w:p w14:paraId="2F8321FF" w14:textId="6F2249F0" w:rsidR="00F4780F" w:rsidRPr="00320785" w:rsidRDefault="00F4780F" w:rsidP="00EF64B2">
      <w:pPr>
        <w:pStyle w:val="21OutputsBulletList"/>
        <w:numPr>
          <w:ilvl w:val="0"/>
          <w:numId w:val="9"/>
        </w:numPr>
        <w:rPr>
          <w:color w:val="auto"/>
        </w:rPr>
      </w:pPr>
      <w:r w:rsidRPr="00320785">
        <w:rPr>
          <w:color w:val="auto"/>
        </w:rPr>
        <w:t>Management plans for addressing pollutant(s) in specific waterbodies</w:t>
      </w:r>
    </w:p>
    <w:p w14:paraId="24D5FBED" w14:textId="77777777" w:rsidR="00F4780F" w:rsidRPr="00320785" w:rsidRDefault="00F4780F" w:rsidP="00EF64B2">
      <w:pPr>
        <w:pStyle w:val="21OutputsBulletList"/>
        <w:numPr>
          <w:ilvl w:val="0"/>
          <w:numId w:val="9"/>
        </w:numPr>
        <w:rPr>
          <w:color w:val="auto"/>
        </w:rPr>
      </w:pPr>
      <w:r w:rsidRPr="00320785">
        <w:rPr>
          <w:color w:val="auto"/>
        </w:rPr>
        <w:t>Bacteria loading studies for tidal beaches that close due to bacteria sources</w:t>
      </w:r>
    </w:p>
    <w:p w14:paraId="527A93ED" w14:textId="77777777" w:rsidR="00F4780F" w:rsidRPr="00320785" w:rsidRDefault="00F4780F" w:rsidP="00EF64B2">
      <w:pPr>
        <w:pStyle w:val="21OutputsBulletList"/>
        <w:numPr>
          <w:ilvl w:val="0"/>
          <w:numId w:val="9"/>
        </w:numPr>
        <w:rPr>
          <w:color w:val="auto"/>
        </w:rPr>
      </w:pPr>
      <w:r w:rsidRPr="00320785">
        <w:rPr>
          <w:color w:val="auto"/>
        </w:rPr>
        <w:lastRenderedPageBreak/>
        <w:t>Bacteria management plans for tidal beaches</w:t>
      </w:r>
    </w:p>
    <w:p w14:paraId="4A1AAAA0" w14:textId="47D8EBAA" w:rsidR="00F4780F" w:rsidRPr="00320785" w:rsidRDefault="00F4780F" w:rsidP="00EF64B2">
      <w:pPr>
        <w:pStyle w:val="21OutputsBulletList"/>
        <w:numPr>
          <w:ilvl w:val="0"/>
          <w:numId w:val="9"/>
        </w:numPr>
        <w:rPr>
          <w:color w:val="auto"/>
        </w:rPr>
      </w:pPr>
      <w:r w:rsidRPr="00320785">
        <w:rPr>
          <w:color w:val="auto"/>
        </w:rPr>
        <w:t>Corrective actions to reduce pollutant and bacteria loads in waterbodies</w:t>
      </w:r>
    </w:p>
    <w:p w14:paraId="52EC1F52" w14:textId="77777777" w:rsidR="00F4780F" w:rsidRPr="00320785" w:rsidRDefault="00F4780F" w:rsidP="00EF64B2">
      <w:pPr>
        <w:pStyle w:val="21OutputsBulletList"/>
        <w:numPr>
          <w:ilvl w:val="0"/>
          <w:numId w:val="9"/>
        </w:numPr>
        <w:rPr>
          <w:color w:val="auto"/>
        </w:rPr>
      </w:pPr>
      <w:r w:rsidRPr="00320785">
        <w:rPr>
          <w:color w:val="auto"/>
        </w:rPr>
        <w:t>TMDL's or equivalent when needed</w:t>
      </w:r>
    </w:p>
    <w:p w14:paraId="744E22C6" w14:textId="41B3D2A3" w:rsidR="00EF64B2" w:rsidRPr="00320785" w:rsidRDefault="00F4780F" w:rsidP="00EF64B2">
      <w:pPr>
        <w:pStyle w:val="21OutputsBulletList"/>
        <w:numPr>
          <w:ilvl w:val="0"/>
          <w:numId w:val="9"/>
        </w:numPr>
        <w:rPr>
          <w:color w:val="auto"/>
        </w:rPr>
      </w:pPr>
      <w:r w:rsidRPr="00320785">
        <w:rPr>
          <w:color w:val="auto"/>
        </w:rPr>
        <w:t>Increased monitoring throughout the Region</w:t>
      </w:r>
    </w:p>
    <w:p w14:paraId="7498F618" w14:textId="77777777" w:rsidR="00EF64B2" w:rsidRPr="00320785" w:rsidRDefault="00EF64B2" w:rsidP="00EF64B2">
      <w:pPr>
        <w:pStyle w:val="22OutcomesHeadline"/>
        <w:rPr>
          <w:color w:val="auto"/>
        </w:rPr>
      </w:pPr>
      <w:r w:rsidRPr="00320785">
        <w:rPr>
          <w:color w:val="auto"/>
        </w:rPr>
        <w:t>Outcomes:</w:t>
      </w:r>
    </w:p>
    <w:p w14:paraId="6E3E42C2" w14:textId="67D5AA21" w:rsidR="00F4780F" w:rsidRPr="00320785" w:rsidRDefault="00F4780F" w:rsidP="00F4780F">
      <w:pPr>
        <w:pStyle w:val="23OutcomesBulletList"/>
        <w:rPr>
          <w:color w:val="auto"/>
        </w:rPr>
      </w:pPr>
      <w:r w:rsidRPr="00320785">
        <w:rPr>
          <w:color w:val="auto"/>
        </w:rPr>
        <w:t>Improved understanding of pollutant loads and bacteria sources in waterbodies</w:t>
      </w:r>
    </w:p>
    <w:p w14:paraId="315BC37D" w14:textId="77777777" w:rsidR="00F4780F" w:rsidRPr="00320785" w:rsidRDefault="00F4780F" w:rsidP="00F4780F">
      <w:pPr>
        <w:pStyle w:val="23OutcomesBulletList"/>
        <w:rPr>
          <w:color w:val="auto"/>
        </w:rPr>
      </w:pPr>
      <w:r w:rsidRPr="00320785">
        <w:rPr>
          <w:color w:val="auto"/>
        </w:rPr>
        <w:t>Improved understanding of management actions needed to reduce pollutants and bacteria</w:t>
      </w:r>
    </w:p>
    <w:p w14:paraId="03A41122" w14:textId="0AEC97DF" w:rsidR="00F4780F" w:rsidRPr="00320785" w:rsidRDefault="00F4780F" w:rsidP="00F4780F">
      <w:pPr>
        <w:pStyle w:val="23OutcomesBulletList"/>
        <w:rPr>
          <w:color w:val="auto"/>
        </w:rPr>
      </w:pPr>
      <w:r w:rsidRPr="00320785">
        <w:rPr>
          <w:color w:val="auto"/>
        </w:rPr>
        <w:t>Improved water quality in waterbodies and at tidal beaches</w:t>
      </w:r>
    </w:p>
    <w:p w14:paraId="765CA333" w14:textId="77777777" w:rsidR="00F4780F" w:rsidRPr="00320785" w:rsidRDefault="00F4780F" w:rsidP="00F4780F">
      <w:pPr>
        <w:pStyle w:val="23OutcomesBulletList"/>
        <w:rPr>
          <w:color w:val="auto"/>
        </w:rPr>
      </w:pPr>
      <w:r w:rsidRPr="00320785">
        <w:rPr>
          <w:color w:val="auto"/>
        </w:rPr>
        <w:t xml:space="preserve">Improved monitoring of the Region's waterbodies </w:t>
      </w:r>
    </w:p>
    <w:p w14:paraId="67A25560" w14:textId="77777777" w:rsidR="00F4780F" w:rsidRPr="00320785" w:rsidRDefault="00F4780F" w:rsidP="00F4780F">
      <w:pPr>
        <w:pStyle w:val="23OutcomesBulletList"/>
        <w:rPr>
          <w:color w:val="auto"/>
        </w:rPr>
      </w:pPr>
      <w:r w:rsidRPr="00320785">
        <w:rPr>
          <w:color w:val="auto"/>
        </w:rPr>
        <w:t>Removal of waterbodies from the 303(d) list</w:t>
      </w:r>
    </w:p>
    <w:p w14:paraId="6A05D2E9" w14:textId="24442376" w:rsidR="00EF64B2" w:rsidRPr="00320785" w:rsidRDefault="00F4780F" w:rsidP="00F4780F">
      <w:pPr>
        <w:pStyle w:val="23OutcomesBulletList"/>
        <w:rPr>
          <w:color w:val="auto"/>
        </w:rPr>
      </w:pPr>
      <w:r w:rsidRPr="00320785">
        <w:rPr>
          <w:color w:val="auto"/>
        </w:rPr>
        <w:t>Meet regulatory requirements for loading and reduce pollution further when possible</w:t>
      </w:r>
    </w:p>
    <w:p w14:paraId="7C7928A1" w14:textId="77777777" w:rsidR="00EF64B2" w:rsidRPr="00320785" w:rsidRDefault="00EF64B2" w:rsidP="00EF64B2">
      <w:pPr>
        <w:pStyle w:val="24ImplementationHeadline"/>
        <w:rPr>
          <w:color w:val="auto"/>
        </w:rPr>
      </w:pPr>
      <w:r w:rsidRPr="00320785">
        <w:rPr>
          <w:color w:val="auto"/>
        </w:rPr>
        <w:t>Implementation Metrics:</w:t>
      </w:r>
    </w:p>
    <w:p w14:paraId="4F18AF95" w14:textId="4EBE43ED" w:rsidR="00EF64B2" w:rsidRPr="00320785" w:rsidRDefault="00F4780F" w:rsidP="00EF64B2">
      <w:pPr>
        <w:pStyle w:val="25ImplementationBulletList"/>
        <w:numPr>
          <w:ilvl w:val="0"/>
          <w:numId w:val="9"/>
        </w:numPr>
        <w:rPr>
          <w:color w:val="auto"/>
        </w:rPr>
      </w:pPr>
      <w:r w:rsidRPr="00320785">
        <w:rPr>
          <w:color w:val="auto"/>
        </w:rPr>
        <w:t>Tidal bathing beach postings</w:t>
      </w:r>
    </w:p>
    <w:p w14:paraId="0114D427" w14:textId="77777777" w:rsidR="00EF64B2" w:rsidRPr="00320785" w:rsidRDefault="00EF64B2" w:rsidP="00EF64B2">
      <w:pPr>
        <w:pStyle w:val="26IssuesHeadline"/>
        <w:rPr>
          <w:color w:val="auto"/>
        </w:rPr>
      </w:pPr>
      <w:r w:rsidRPr="00320785">
        <w:rPr>
          <w:color w:val="auto"/>
        </w:rPr>
        <w:t>Issues Addressed:</w:t>
      </w:r>
    </w:p>
    <w:p w14:paraId="171B9AA9" w14:textId="77777777" w:rsidR="00EF64B2" w:rsidRPr="00320785" w:rsidRDefault="00EF64B2" w:rsidP="00EF64B2">
      <w:pPr>
        <w:pStyle w:val="27IssuesList"/>
        <w:numPr>
          <w:ilvl w:val="0"/>
          <w:numId w:val="7"/>
        </w:numPr>
        <w:ind w:left="720"/>
        <w:rPr>
          <w:color w:val="auto"/>
        </w:rPr>
      </w:pPr>
      <w:r w:rsidRPr="00320785">
        <w:rPr>
          <w:color w:val="auto"/>
        </w:rPr>
        <w:t>Bacteria</w:t>
      </w:r>
    </w:p>
    <w:p w14:paraId="19090B9B" w14:textId="40E6C409" w:rsidR="00EF64B2" w:rsidRPr="00320785" w:rsidRDefault="00EF64B2" w:rsidP="00EF64B2">
      <w:pPr>
        <w:pStyle w:val="27IssuesList"/>
        <w:numPr>
          <w:ilvl w:val="0"/>
          <w:numId w:val="7"/>
        </w:numPr>
        <w:ind w:left="720"/>
        <w:rPr>
          <w:color w:val="auto"/>
        </w:rPr>
      </w:pPr>
      <w:r w:rsidRPr="00320785">
        <w:rPr>
          <w:color w:val="auto"/>
        </w:rPr>
        <w:t>Beaches</w:t>
      </w:r>
    </w:p>
    <w:p w14:paraId="6FFB58DF" w14:textId="1BF9DAE2" w:rsidR="00034466" w:rsidRPr="00320785" w:rsidRDefault="00034466" w:rsidP="00EF64B2">
      <w:pPr>
        <w:pStyle w:val="27IssuesList"/>
        <w:numPr>
          <w:ilvl w:val="0"/>
          <w:numId w:val="7"/>
        </w:numPr>
        <w:ind w:left="720"/>
        <w:rPr>
          <w:color w:val="auto"/>
        </w:rPr>
      </w:pPr>
      <w:r w:rsidRPr="00320785">
        <w:rPr>
          <w:color w:val="auto"/>
        </w:rPr>
        <w:t>Pollution Reduction</w:t>
      </w:r>
    </w:p>
    <w:p w14:paraId="0B0EFFDB" w14:textId="77777777" w:rsidR="00EF64B2" w:rsidRPr="00320785" w:rsidRDefault="00EF64B2" w:rsidP="00EF64B2">
      <w:pPr>
        <w:pStyle w:val="27IssuesList"/>
        <w:numPr>
          <w:ilvl w:val="0"/>
          <w:numId w:val="7"/>
        </w:numPr>
        <w:ind w:left="720"/>
        <w:rPr>
          <w:color w:val="auto"/>
        </w:rPr>
      </w:pPr>
      <w:r w:rsidRPr="00320785">
        <w:rPr>
          <w:color w:val="auto"/>
        </w:rPr>
        <w:t>Water Quality</w:t>
      </w:r>
    </w:p>
    <w:p w14:paraId="597A3BC7" w14:textId="77777777" w:rsidR="00EF64B2" w:rsidRPr="00320785" w:rsidRDefault="00EF64B2" w:rsidP="00EF64B2">
      <w:pPr>
        <w:pStyle w:val="28LeadsHeadline"/>
        <w:rPr>
          <w:color w:val="auto"/>
        </w:rPr>
      </w:pPr>
      <w:r w:rsidRPr="00320785">
        <w:rPr>
          <w:color w:val="auto"/>
        </w:rPr>
        <w:t>Leads:</w:t>
      </w:r>
    </w:p>
    <w:p w14:paraId="1A755300" w14:textId="77777777" w:rsidR="00034466" w:rsidRPr="00320785" w:rsidRDefault="00034466" w:rsidP="00034466">
      <w:pPr>
        <w:pStyle w:val="29LeadsBulletList"/>
        <w:rPr>
          <w:color w:val="auto"/>
        </w:rPr>
      </w:pPr>
      <w:r w:rsidRPr="00320785">
        <w:rPr>
          <w:color w:val="auto"/>
        </w:rPr>
        <w:t>MDEP – Healthy Beaches Program</w:t>
      </w:r>
    </w:p>
    <w:p w14:paraId="61474923" w14:textId="77777777" w:rsidR="00034466" w:rsidRPr="00320785" w:rsidRDefault="00034466" w:rsidP="00034466">
      <w:pPr>
        <w:pStyle w:val="29LeadsBulletList"/>
        <w:rPr>
          <w:color w:val="auto"/>
        </w:rPr>
      </w:pPr>
      <w:r w:rsidRPr="00320785">
        <w:rPr>
          <w:color w:val="auto"/>
        </w:rPr>
        <w:t>Municipalities</w:t>
      </w:r>
    </w:p>
    <w:p w14:paraId="50D9F89C" w14:textId="77777777" w:rsidR="0036095B" w:rsidRPr="00320785" w:rsidRDefault="0036095B" w:rsidP="0036095B">
      <w:pPr>
        <w:pStyle w:val="29LeadsBulletList"/>
        <w:rPr>
          <w:color w:val="auto"/>
        </w:rPr>
      </w:pPr>
      <w:r w:rsidRPr="00320785">
        <w:rPr>
          <w:color w:val="auto"/>
        </w:rPr>
        <w:t>NH Coastal Program</w:t>
      </w:r>
    </w:p>
    <w:p w14:paraId="537D9F17" w14:textId="77777777" w:rsidR="00EF64B2" w:rsidRPr="00320785" w:rsidRDefault="00EF64B2" w:rsidP="00034466">
      <w:pPr>
        <w:pStyle w:val="29LeadsBulletList"/>
        <w:rPr>
          <w:color w:val="auto"/>
        </w:rPr>
      </w:pPr>
      <w:r w:rsidRPr="00320785">
        <w:rPr>
          <w:color w:val="auto"/>
        </w:rPr>
        <w:t>NHDES – Beach Inspection Program</w:t>
      </w:r>
    </w:p>
    <w:p w14:paraId="154D2946" w14:textId="77777777" w:rsidR="00EF64B2" w:rsidRPr="00320785" w:rsidRDefault="00EF64B2" w:rsidP="00EF64B2">
      <w:pPr>
        <w:pStyle w:val="30CooperatorsHeadline"/>
        <w:rPr>
          <w:color w:val="auto"/>
        </w:rPr>
      </w:pPr>
      <w:r w:rsidRPr="00320785">
        <w:rPr>
          <w:color w:val="auto"/>
        </w:rPr>
        <w:t>Cooperators:</w:t>
      </w:r>
    </w:p>
    <w:p w14:paraId="69E159E1" w14:textId="730672B9" w:rsidR="00EF64B2" w:rsidRPr="00320785" w:rsidRDefault="00034466" w:rsidP="00EF64B2">
      <w:pPr>
        <w:pStyle w:val="31CooperatorsBulletList"/>
        <w:numPr>
          <w:ilvl w:val="0"/>
          <w:numId w:val="11"/>
        </w:numPr>
        <w:ind w:left="720"/>
        <w:rPr>
          <w:color w:val="auto"/>
        </w:rPr>
      </w:pPr>
      <w:r w:rsidRPr="00320785">
        <w:rPr>
          <w:color w:val="auto"/>
        </w:rPr>
        <w:t>MDOC</w:t>
      </w:r>
    </w:p>
    <w:p w14:paraId="43346588" w14:textId="2E21D452" w:rsidR="00EF64B2" w:rsidRPr="00320785" w:rsidRDefault="00034466" w:rsidP="00EF64B2">
      <w:pPr>
        <w:pStyle w:val="31CooperatorsBulletList"/>
        <w:numPr>
          <w:ilvl w:val="0"/>
          <w:numId w:val="11"/>
        </w:numPr>
        <w:ind w:left="720"/>
        <w:rPr>
          <w:color w:val="auto"/>
        </w:rPr>
      </w:pPr>
      <w:r w:rsidRPr="00320785">
        <w:rPr>
          <w:color w:val="auto"/>
        </w:rPr>
        <w:t>PREP</w:t>
      </w:r>
    </w:p>
    <w:p w14:paraId="4C27FA7B" w14:textId="62DB217B" w:rsidR="00EF64B2" w:rsidRPr="00320785" w:rsidRDefault="00EF64B2" w:rsidP="00EF64B2">
      <w:pPr>
        <w:pStyle w:val="31CooperatorsBulletList"/>
        <w:numPr>
          <w:ilvl w:val="0"/>
          <w:numId w:val="11"/>
        </w:numPr>
        <w:ind w:left="720"/>
        <w:rPr>
          <w:color w:val="auto"/>
        </w:rPr>
      </w:pPr>
      <w:r w:rsidRPr="00320785">
        <w:rPr>
          <w:color w:val="auto"/>
        </w:rPr>
        <w:t xml:space="preserve">USEPA </w:t>
      </w:r>
    </w:p>
    <w:p w14:paraId="34C125FD" w14:textId="77777777" w:rsidR="00EF64B2" w:rsidRPr="00320785" w:rsidRDefault="00EF64B2" w:rsidP="00EF64B2">
      <w:pPr>
        <w:pStyle w:val="31CooperatorsBulletList"/>
        <w:numPr>
          <w:ilvl w:val="0"/>
          <w:numId w:val="11"/>
        </w:numPr>
        <w:ind w:left="720"/>
        <w:rPr>
          <w:color w:val="auto"/>
        </w:rPr>
      </w:pPr>
      <w:r w:rsidRPr="00320785">
        <w:rPr>
          <w:color w:val="auto"/>
        </w:rPr>
        <w:t>Watershed Organizations</w:t>
      </w:r>
    </w:p>
    <w:p w14:paraId="70DB2490" w14:textId="77777777" w:rsidR="00EF64B2" w:rsidRPr="00320785" w:rsidRDefault="00EF64B2" w:rsidP="00EF64B2">
      <w:pPr>
        <w:pStyle w:val="32FundingHeadline"/>
        <w:rPr>
          <w:color w:val="auto"/>
        </w:rPr>
      </w:pPr>
      <w:r w:rsidRPr="00320785">
        <w:rPr>
          <w:color w:val="auto"/>
        </w:rPr>
        <w:t>Funding:</w:t>
      </w:r>
    </w:p>
    <w:p w14:paraId="046697D3" w14:textId="77777777" w:rsidR="00034466" w:rsidRPr="00320785" w:rsidRDefault="00034466" w:rsidP="00034466">
      <w:pPr>
        <w:pStyle w:val="33FundingBulletList"/>
        <w:rPr>
          <w:color w:val="auto"/>
        </w:rPr>
      </w:pPr>
      <w:r w:rsidRPr="00320785">
        <w:rPr>
          <w:color w:val="auto"/>
        </w:rPr>
        <w:lastRenderedPageBreak/>
        <w:t>MDEP – Bureau of Land &amp; Water Quality</w:t>
      </w:r>
    </w:p>
    <w:p w14:paraId="57B95F64" w14:textId="4165E7DE" w:rsidR="00EF64B2" w:rsidRPr="00320785" w:rsidRDefault="00EF64B2" w:rsidP="00034466">
      <w:pPr>
        <w:pStyle w:val="33FundingBulletList"/>
        <w:rPr>
          <w:color w:val="auto"/>
        </w:rPr>
      </w:pPr>
      <w:r w:rsidRPr="00320785">
        <w:rPr>
          <w:color w:val="auto"/>
        </w:rPr>
        <w:t>NHDES</w:t>
      </w:r>
    </w:p>
    <w:p w14:paraId="0B0BC979" w14:textId="4231F0C7" w:rsidR="00EF64B2" w:rsidRPr="00320785" w:rsidRDefault="00EF64B2" w:rsidP="00034466">
      <w:pPr>
        <w:pStyle w:val="33FundingBulletList"/>
        <w:numPr>
          <w:ilvl w:val="0"/>
          <w:numId w:val="12"/>
        </w:numPr>
        <w:ind w:left="720"/>
        <w:rPr>
          <w:color w:val="auto"/>
        </w:rPr>
      </w:pPr>
      <w:r w:rsidRPr="00320785">
        <w:rPr>
          <w:color w:val="auto"/>
        </w:rPr>
        <w:t>USEPA</w:t>
      </w:r>
      <w:r w:rsidRPr="00320785">
        <w:rPr>
          <w:color w:val="auto"/>
        </w:rPr>
        <w:br w:type="page"/>
      </w:r>
    </w:p>
    <w:p w14:paraId="6848EC87" w14:textId="77777777" w:rsidR="004D0046" w:rsidRPr="00320785" w:rsidRDefault="004D0046" w:rsidP="004D0046">
      <w:pPr>
        <w:pStyle w:val="11ActionPlanNumber"/>
        <w:rPr>
          <w:color w:val="auto"/>
        </w:rPr>
      </w:pPr>
      <w:bookmarkStart w:id="19" w:name="_Toc27992371"/>
      <w:r w:rsidRPr="00320785">
        <w:rPr>
          <w:color w:val="auto"/>
        </w:rPr>
        <w:lastRenderedPageBreak/>
        <w:t>WR-8</w:t>
      </w:r>
      <w:bookmarkEnd w:id="18"/>
      <w:bookmarkEnd w:id="19"/>
    </w:p>
    <w:p w14:paraId="50A6F18D" w14:textId="184BEE2D" w:rsidR="004D0046" w:rsidRPr="00320785" w:rsidRDefault="004D0046" w:rsidP="004D0046">
      <w:pPr>
        <w:pStyle w:val="12Intro"/>
        <w:rPr>
          <w:color w:val="auto"/>
        </w:rPr>
      </w:pPr>
      <w:r w:rsidRPr="00320785">
        <w:rPr>
          <w:color w:val="auto"/>
        </w:rPr>
        <w:t xml:space="preserve">Research and promote stormwater </w:t>
      </w:r>
      <w:r w:rsidR="00A65B7A" w:rsidRPr="00320785">
        <w:rPr>
          <w:color w:val="auto"/>
        </w:rPr>
        <w:t>BMPs</w:t>
      </w:r>
      <w:r w:rsidRPr="00320785">
        <w:rPr>
          <w:color w:val="auto"/>
        </w:rPr>
        <w:t xml:space="preserve"> that remove nutrients</w:t>
      </w:r>
    </w:p>
    <w:p w14:paraId="2F8D8763" w14:textId="77777777" w:rsidR="004D0046" w:rsidRPr="00320785" w:rsidRDefault="004D0046" w:rsidP="004D0046">
      <w:pPr>
        <w:pStyle w:val="13Priority"/>
        <w:rPr>
          <w:color w:val="auto"/>
        </w:rPr>
      </w:pPr>
      <w:r w:rsidRPr="00320785">
        <w:rPr>
          <w:color w:val="auto"/>
        </w:rPr>
        <w:t>Highest</w:t>
      </w:r>
    </w:p>
    <w:p w14:paraId="638FC0A5" w14:textId="77777777" w:rsidR="004D0046" w:rsidRPr="00320785" w:rsidRDefault="004D0046" w:rsidP="004D0046">
      <w:pPr>
        <w:pStyle w:val="15Background"/>
        <w:rPr>
          <w:color w:val="auto"/>
        </w:rPr>
      </w:pPr>
      <w:r w:rsidRPr="00320785">
        <w:rPr>
          <w:color w:val="auto"/>
        </w:rPr>
        <w:t>Nonpoint source pollution (NPS) is thought to contribute 68% of the nitrogen entering Great Bay. Much of this load is from stormwater. Reducing the volume of stormwater, reducing the nitrogen sources to stormwater (atmospheric deposition, fertilizer, animal and human waste, and trash), and using conveyance and treatment methods that help reduce nitrogen are all important components of a stormwater nutrient reduction program.</w:t>
      </w:r>
    </w:p>
    <w:p w14:paraId="1CDE786C" w14:textId="77777777" w:rsidR="004D0046" w:rsidRPr="00320785" w:rsidRDefault="004D0046" w:rsidP="004D0046">
      <w:pPr>
        <w:pStyle w:val="15Background"/>
        <w:rPr>
          <w:color w:val="auto"/>
        </w:rPr>
      </w:pPr>
      <w:r w:rsidRPr="00320785">
        <w:rPr>
          <w:color w:val="auto"/>
        </w:rPr>
        <w:t>Continued research to document existing techniques and practices and development of new practices that maximize nutrient removal is an important component of ongoing nutrient reduction programs.</w:t>
      </w:r>
    </w:p>
    <w:p w14:paraId="1DBE9217" w14:textId="77777777" w:rsidR="004D0046" w:rsidRPr="00320785" w:rsidRDefault="004D0046" w:rsidP="004D0046">
      <w:pPr>
        <w:pStyle w:val="16ActivitesHeadline"/>
        <w:rPr>
          <w:color w:val="auto"/>
        </w:rPr>
      </w:pPr>
      <w:r w:rsidRPr="00320785">
        <w:rPr>
          <w:color w:val="auto"/>
        </w:rPr>
        <w:t>ACTIVITIES:</w:t>
      </w:r>
    </w:p>
    <w:p w14:paraId="32F74171" w14:textId="77777777" w:rsidR="004D0046" w:rsidRPr="00320785" w:rsidRDefault="004D0046" w:rsidP="00DC0036">
      <w:pPr>
        <w:pStyle w:val="17Activities"/>
        <w:numPr>
          <w:ilvl w:val="0"/>
          <w:numId w:val="8"/>
        </w:numPr>
        <w:rPr>
          <w:color w:val="auto"/>
        </w:rPr>
      </w:pPr>
      <w:r w:rsidRPr="00320785">
        <w:rPr>
          <w:color w:val="auto"/>
        </w:rPr>
        <w:t>Support research on stormwater management techniques that reduce or remove nitrogen from stormwater.</w:t>
      </w:r>
    </w:p>
    <w:p w14:paraId="529651A9" w14:textId="77777777" w:rsidR="004D0046" w:rsidRPr="00320785" w:rsidRDefault="004D0046" w:rsidP="00DC0036">
      <w:pPr>
        <w:pStyle w:val="17Activities"/>
        <w:numPr>
          <w:ilvl w:val="0"/>
          <w:numId w:val="8"/>
        </w:numPr>
        <w:rPr>
          <w:color w:val="auto"/>
        </w:rPr>
      </w:pPr>
      <w:r w:rsidRPr="00320785">
        <w:rPr>
          <w:color w:val="auto"/>
        </w:rPr>
        <w:t>Identify stormwater BMPs that most efficiently remove nitrogen.</w:t>
      </w:r>
    </w:p>
    <w:p w14:paraId="6BC7906A" w14:textId="77777777" w:rsidR="004D0046" w:rsidRPr="00320785" w:rsidRDefault="004D0046" w:rsidP="00DC0036">
      <w:pPr>
        <w:pStyle w:val="17Activities"/>
        <w:numPr>
          <w:ilvl w:val="0"/>
          <w:numId w:val="8"/>
        </w:numPr>
        <w:rPr>
          <w:color w:val="auto"/>
        </w:rPr>
      </w:pPr>
      <w:r w:rsidRPr="00320785">
        <w:rPr>
          <w:color w:val="auto"/>
        </w:rPr>
        <w:t>Promote adoption of these techniques by municipalities and developers at the state and local level through guidance documents, outreach, and collaborative partnerships.</w:t>
      </w:r>
    </w:p>
    <w:p w14:paraId="61FC3269" w14:textId="72C860E4" w:rsidR="004D0046" w:rsidRPr="00320785" w:rsidRDefault="004D0046" w:rsidP="00DC0036">
      <w:pPr>
        <w:pStyle w:val="17Activities"/>
        <w:numPr>
          <w:ilvl w:val="0"/>
          <w:numId w:val="8"/>
        </w:numPr>
        <w:rPr>
          <w:color w:val="auto"/>
        </w:rPr>
      </w:pPr>
      <w:r w:rsidRPr="00320785">
        <w:rPr>
          <w:color w:val="auto"/>
        </w:rPr>
        <w:t>Revise BMP’s and other guidance documents as appropriate with new research results</w:t>
      </w:r>
      <w:r w:rsidR="000E6DB0" w:rsidRPr="00320785">
        <w:rPr>
          <w:color w:val="auto"/>
        </w:rPr>
        <w:t>.</w:t>
      </w:r>
      <w:r w:rsidR="000E6DB0" w:rsidRPr="00320785">
        <w:rPr>
          <w:color w:val="auto"/>
          <w:vertAlign w:val="superscript"/>
        </w:rPr>
        <w:t>1</w:t>
      </w:r>
    </w:p>
    <w:p w14:paraId="2326C262" w14:textId="77777777" w:rsidR="004D0046" w:rsidRPr="00320785" w:rsidRDefault="004D0046" w:rsidP="00DC0036">
      <w:pPr>
        <w:pStyle w:val="17Activities"/>
        <w:numPr>
          <w:ilvl w:val="0"/>
          <w:numId w:val="8"/>
        </w:numPr>
        <w:rPr>
          <w:color w:val="auto"/>
        </w:rPr>
      </w:pPr>
      <w:r w:rsidRPr="00320785">
        <w:rPr>
          <w:color w:val="auto"/>
        </w:rPr>
        <w:t>Monitor nitrogen concentrations at selected sites where BMPs are employed and in receiving waters to verify research results and removal efficiency.</w:t>
      </w:r>
    </w:p>
    <w:p w14:paraId="20FBF415" w14:textId="77777777" w:rsidR="004D0046" w:rsidRPr="00320785" w:rsidRDefault="004D0046" w:rsidP="004D0046">
      <w:pPr>
        <w:pStyle w:val="18MeasuringProgress"/>
        <w:rPr>
          <w:color w:val="auto"/>
        </w:rPr>
      </w:pPr>
      <w:r w:rsidRPr="00320785">
        <w:rPr>
          <w:color w:val="auto"/>
        </w:rPr>
        <w:t>MEASURING PROGRESS:</w:t>
      </w:r>
    </w:p>
    <w:p w14:paraId="7CCF923B" w14:textId="77777777" w:rsidR="004D0046" w:rsidRPr="00320785" w:rsidRDefault="004D0046" w:rsidP="004D0046">
      <w:pPr>
        <w:pStyle w:val="19OutputsHeadline"/>
        <w:rPr>
          <w:color w:val="auto"/>
        </w:rPr>
      </w:pPr>
      <w:r w:rsidRPr="00320785">
        <w:rPr>
          <w:color w:val="auto"/>
        </w:rPr>
        <w:t>Outputs:</w:t>
      </w:r>
    </w:p>
    <w:p w14:paraId="4229E203" w14:textId="77777777" w:rsidR="004D0046" w:rsidRPr="00320785" w:rsidRDefault="004D0046" w:rsidP="00DC0036">
      <w:pPr>
        <w:pStyle w:val="21OutputsBulletList"/>
        <w:numPr>
          <w:ilvl w:val="0"/>
          <w:numId w:val="9"/>
        </w:numPr>
        <w:rPr>
          <w:color w:val="auto"/>
        </w:rPr>
      </w:pPr>
      <w:r w:rsidRPr="00320785">
        <w:rPr>
          <w:color w:val="auto"/>
        </w:rPr>
        <w:t>Research reports on stormwater management techniques that remove nitrogen</w:t>
      </w:r>
    </w:p>
    <w:p w14:paraId="5BD05B3D" w14:textId="77777777" w:rsidR="004D0046" w:rsidRPr="00320785" w:rsidRDefault="004D0046" w:rsidP="00DC0036">
      <w:pPr>
        <w:pStyle w:val="21OutputsBulletList"/>
        <w:numPr>
          <w:ilvl w:val="0"/>
          <w:numId w:val="9"/>
        </w:numPr>
        <w:rPr>
          <w:color w:val="auto"/>
        </w:rPr>
      </w:pPr>
      <w:r w:rsidRPr="00320785">
        <w:rPr>
          <w:color w:val="auto"/>
        </w:rPr>
        <w:t>Monitoring results from sites where stormwater management techniques have been installed and in receiving waters</w:t>
      </w:r>
    </w:p>
    <w:p w14:paraId="63491E4E" w14:textId="77777777" w:rsidR="004D0046" w:rsidRPr="00320785" w:rsidRDefault="004D0046" w:rsidP="00DC0036">
      <w:pPr>
        <w:pStyle w:val="21OutputsBulletList"/>
        <w:numPr>
          <w:ilvl w:val="0"/>
          <w:numId w:val="9"/>
        </w:numPr>
        <w:rPr>
          <w:color w:val="auto"/>
        </w:rPr>
      </w:pPr>
      <w:r w:rsidRPr="00320785">
        <w:rPr>
          <w:color w:val="auto"/>
        </w:rPr>
        <w:t>Outreach campaign for municipal staff and boards and developers on stormwater management techniques that reduce or remove nitrogen from stormwater</w:t>
      </w:r>
    </w:p>
    <w:p w14:paraId="071C8CCD" w14:textId="77777777" w:rsidR="004D0046" w:rsidRPr="00320785" w:rsidRDefault="004D0046" w:rsidP="004D0046">
      <w:pPr>
        <w:pStyle w:val="22OutcomesHeadline"/>
        <w:rPr>
          <w:color w:val="auto"/>
        </w:rPr>
      </w:pPr>
      <w:r w:rsidRPr="00320785">
        <w:rPr>
          <w:color w:val="auto"/>
        </w:rPr>
        <w:t>Outcomes:</w:t>
      </w:r>
    </w:p>
    <w:p w14:paraId="6D524E9D" w14:textId="77777777" w:rsidR="004D0046" w:rsidRPr="00320785" w:rsidRDefault="004D0046" w:rsidP="00DC0036">
      <w:pPr>
        <w:pStyle w:val="23OutcomesBulletList"/>
        <w:numPr>
          <w:ilvl w:val="0"/>
          <w:numId w:val="9"/>
        </w:numPr>
        <w:rPr>
          <w:color w:val="auto"/>
        </w:rPr>
      </w:pPr>
      <w:r w:rsidRPr="00320785">
        <w:rPr>
          <w:color w:val="auto"/>
        </w:rPr>
        <w:t>Improved understanding of stormwater management techniques that remove nitrogen</w:t>
      </w:r>
    </w:p>
    <w:p w14:paraId="099EDB71" w14:textId="77777777" w:rsidR="004D0046" w:rsidRPr="00320785" w:rsidRDefault="004D0046" w:rsidP="00DC0036">
      <w:pPr>
        <w:pStyle w:val="23OutcomesBulletList"/>
        <w:numPr>
          <w:ilvl w:val="0"/>
          <w:numId w:val="9"/>
        </w:numPr>
        <w:rPr>
          <w:color w:val="auto"/>
        </w:rPr>
      </w:pPr>
      <w:r w:rsidRPr="00320785">
        <w:rPr>
          <w:color w:val="auto"/>
        </w:rPr>
        <w:lastRenderedPageBreak/>
        <w:t>Increased use of stormwater management techniques to remove nitrogen</w:t>
      </w:r>
    </w:p>
    <w:p w14:paraId="2E554203" w14:textId="77777777" w:rsidR="004D0046" w:rsidRPr="00320785" w:rsidRDefault="004D0046" w:rsidP="00DC0036">
      <w:pPr>
        <w:pStyle w:val="23OutcomesBulletList"/>
        <w:numPr>
          <w:ilvl w:val="0"/>
          <w:numId w:val="9"/>
        </w:numPr>
        <w:rPr>
          <w:color w:val="auto"/>
        </w:rPr>
      </w:pPr>
      <w:r w:rsidRPr="00320785">
        <w:rPr>
          <w:color w:val="auto"/>
        </w:rPr>
        <w:t>Decreased nitrogen loading from developed sites</w:t>
      </w:r>
    </w:p>
    <w:p w14:paraId="17D23D44" w14:textId="77777777" w:rsidR="004D0046" w:rsidRPr="00320785" w:rsidRDefault="004D0046" w:rsidP="00DC0036">
      <w:pPr>
        <w:pStyle w:val="23OutcomesBulletList"/>
        <w:numPr>
          <w:ilvl w:val="0"/>
          <w:numId w:val="9"/>
        </w:numPr>
        <w:rPr>
          <w:color w:val="auto"/>
        </w:rPr>
      </w:pPr>
      <w:r w:rsidRPr="00320785">
        <w:rPr>
          <w:color w:val="auto"/>
        </w:rPr>
        <w:t>Improved tracking on long-term trends in NPS nutrient loading</w:t>
      </w:r>
    </w:p>
    <w:p w14:paraId="77851AD0" w14:textId="77777777" w:rsidR="004D0046" w:rsidRPr="00320785" w:rsidRDefault="004D0046" w:rsidP="004D0046">
      <w:pPr>
        <w:pStyle w:val="24ImplementationHeadline"/>
        <w:rPr>
          <w:color w:val="auto"/>
        </w:rPr>
      </w:pPr>
      <w:r w:rsidRPr="00320785">
        <w:rPr>
          <w:color w:val="auto"/>
        </w:rPr>
        <w:t>Implementation Metrics:</w:t>
      </w:r>
    </w:p>
    <w:p w14:paraId="486297D8" w14:textId="77777777" w:rsidR="004D0046" w:rsidRPr="00320785" w:rsidRDefault="004D0046" w:rsidP="00DC0036">
      <w:pPr>
        <w:pStyle w:val="25ImplementationBulletList"/>
        <w:numPr>
          <w:ilvl w:val="0"/>
          <w:numId w:val="9"/>
        </w:numPr>
        <w:rPr>
          <w:color w:val="auto"/>
        </w:rPr>
      </w:pPr>
      <w:r w:rsidRPr="00320785">
        <w:rPr>
          <w:color w:val="auto"/>
        </w:rPr>
        <w:t>Annual load of nitrogen to Great Bay from WWTF and watershed tributaries</w:t>
      </w:r>
    </w:p>
    <w:p w14:paraId="09682418" w14:textId="77777777" w:rsidR="004D0046" w:rsidRPr="00320785" w:rsidRDefault="004D0046" w:rsidP="004D0046">
      <w:pPr>
        <w:pStyle w:val="26IssuesHeadline"/>
        <w:rPr>
          <w:color w:val="auto"/>
        </w:rPr>
      </w:pPr>
      <w:r w:rsidRPr="00320785">
        <w:rPr>
          <w:color w:val="auto"/>
        </w:rPr>
        <w:t>Issues Addressed:</w:t>
      </w:r>
    </w:p>
    <w:p w14:paraId="7B3D7266" w14:textId="77777777" w:rsidR="004D0046" w:rsidRPr="00320785" w:rsidRDefault="004D0046" w:rsidP="00DC0036">
      <w:pPr>
        <w:pStyle w:val="27IssuesList"/>
        <w:numPr>
          <w:ilvl w:val="0"/>
          <w:numId w:val="7"/>
        </w:numPr>
        <w:ind w:left="720"/>
        <w:rPr>
          <w:color w:val="auto"/>
        </w:rPr>
      </w:pPr>
      <w:r w:rsidRPr="00320785">
        <w:rPr>
          <w:color w:val="auto"/>
        </w:rPr>
        <w:t>BMPs</w:t>
      </w:r>
    </w:p>
    <w:p w14:paraId="7F5AB068"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552E81A3" w14:textId="77777777" w:rsidR="004D0046" w:rsidRPr="00320785" w:rsidRDefault="004D0046" w:rsidP="00DC0036">
      <w:pPr>
        <w:pStyle w:val="27IssuesList"/>
        <w:numPr>
          <w:ilvl w:val="0"/>
          <w:numId w:val="7"/>
        </w:numPr>
        <w:ind w:left="720"/>
        <w:rPr>
          <w:color w:val="auto"/>
        </w:rPr>
      </w:pPr>
      <w:r w:rsidRPr="00320785">
        <w:rPr>
          <w:color w:val="auto"/>
        </w:rPr>
        <w:t>Stormwater</w:t>
      </w:r>
    </w:p>
    <w:p w14:paraId="74302DCB"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7759ADF1" w14:textId="77777777" w:rsidR="004D0046" w:rsidRPr="00320785" w:rsidRDefault="004D0046" w:rsidP="004D0046">
      <w:pPr>
        <w:pStyle w:val="28LeadsHeadline"/>
        <w:rPr>
          <w:color w:val="auto"/>
        </w:rPr>
      </w:pPr>
      <w:r w:rsidRPr="00320785">
        <w:rPr>
          <w:color w:val="auto"/>
        </w:rPr>
        <w:t>Leads:</w:t>
      </w:r>
    </w:p>
    <w:p w14:paraId="4672F7A7"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43939A4F"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10939DF9" w14:textId="77777777" w:rsidR="004D0046" w:rsidRPr="00320785" w:rsidRDefault="004D0046" w:rsidP="00DC0036">
      <w:pPr>
        <w:pStyle w:val="29LeadsBulletList"/>
        <w:numPr>
          <w:ilvl w:val="0"/>
          <w:numId w:val="10"/>
        </w:numPr>
        <w:ind w:left="792" w:hanging="432"/>
        <w:rPr>
          <w:color w:val="auto"/>
        </w:rPr>
      </w:pPr>
      <w:r w:rsidRPr="00320785">
        <w:rPr>
          <w:color w:val="auto"/>
        </w:rPr>
        <w:t>UNH-SC</w:t>
      </w:r>
    </w:p>
    <w:p w14:paraId="0A2001B2" w14:textId="77777777" w:rsidR="004D0046" w:rsidRPr="00320785" w:rsidRDefault="004D0046" w:rsidP="004D0046">
      <w:pPr>
        <w:pStyle w:val="30CooperatorsHeadline"/>
        <w:rPr>
          <w:color w:val="auto"/>
        </w:rPr>
      </w:pPr>
      <w:r w:rsidRPr="00320785">
        <w:rPr>
          <w:color w:val="auto"/>
        </w:rPr>
        <w:t>Cooperators:</w:t>
      </w:r>
    </w:p>
    <w:p w14:paraId="08EDD1E6" w14:textId="77777777" w:rsidR="004D0046" w:rsidRPr="00320785" w:rsidRDefault="004D0046" w:rsidP="00DC0036">
      <w:pPr>
        <w:pStyle w:val="31CooperatorsBulletList"/>
        <w:numPr>
          <w:ilvl w:val="0"/>
          <w:numId w:val="11"/>
        </w:numPr>
        <w:ind w:left="720"/>
        <w:rPr>
          <w:color w:val="auto"/>
        </w:rPr>
      </w:pPr>
      <w:r w:rsidRPr="00320785">
        <w:rPr>
          <w:color w:val="auto"/>
        </w:rPr>
        <w:t>Businesses</w:t>
      </w:r>
    </w:p>
    <w:p w14:paraId="269A1BEE"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012E35DB" w14:textId="77777777" w:rsidR="004D0046" w:rsidRPr="00320785" w:rsidRDefault="004D0046" w:rsidP="00DC0036">
      <w:pPr>
        <w:pStyle w:val="31CooperatorsBulletList"/>
        <w:numPr>
          <w:ilvl w:val="0"/>
          <w:numId w:val="11"/>
        </w:numPr>
        <w:ind w:left="720"/>
        <w:rPr>
          <w:color w:val="auto"/>
        </w:rPr>
      </w:pPr>
      <w:r w:rsidRPr="00320785">
        <w:rPr>
          <w:color w:val="auto"/>
        </w:rPr>
        <w:t>NPDES Permit Holders</w:t>
      </w:r>
    </w:p>
    <w:p w14:paraId="64D4D578" w14:textId="77777777" w:rsidR="004D0046" w:rsidRPr="00320785" w:rsidRDefault="004D0046" w:rsidP="00DC0036">
      <w:pPr>
        <w:pStyle w:val="31CooperatorsBulletList"/>
        <w:numPr>
          <w:ilvl w:val="0"/>
          <w:numId w:val="11"/>
        </w:numPr>
        <w:ind w:left="720"/>
        <w:rPr>
          <w:color w:val="auto"/>
        </w:rPr>
      </w:pPr>
      <w:r w:rsidRPr="00320785">
        <w:rPr>
          <w:color w:val="auto"/>
        </w:rPr>
        <w:t>NROC</w:t>
      </w:r>
    </w:p>
    <w:p w14:paraId="540E3E4D" w14:textId="77777777" w:rsidR="004D0046" w:rsidRPr="00320785" w:rsidRDefault="004D0046" w:rsidP="00DC0036">
      <w:pPr>
        <w:pStyle w:val="31CooperatorsBulletList"/>
        <w:numPr>
          <w:ilvl w:val="0"/>
          <w:numId w:val="11"/>
        </w:numPr>
        <w:ind w:left="720"/>
        <w:rPr>
          <w:color w:val="auto"/>
        </w:rPr>
      </w:pPr>
      <w:r w:rsidRPr="00320785">
        <w:rPr>
          <w:color w:val="auto"/>
        </w:rPr>
        <w:t>PREP</w:t>
      </w:r>
    </w:p>
    <w:p w14:paraId="4178EFE2" w14:textId="77777777" w:rsidR="004D0046" w:rsidRPr="00320785" w:rsidRDefault="004D0046" w:rsidP="00DC0036">
      <w:pPr>
        <w:pStyle w:val="31CooperatorsBulletList"/>
        <w:numPr>
          <w:ilvl w:val="0"/>
          <w:numId w:val="11"/>
        </w:numPr>
        <w:ind w:left="720"/>
        <w:rPr>
          <w:color w:val="auto"/>
        </w:rPr>
      </w:pPr>
      <w:r w:rsidRPr="00320785">
        <w:rPr>
          <w:color w:val="auto"/>
        </w:rPr>
        <w:t>SWA</w:t>
      </w:r>
    </w:p>
    <w:p w14:paraId="579777C2" w14:textId="77777777" w:rsidR="004D0046" w:rsidRPr="00320785" w:rsidRDefault="004D0046" w:rsidP="00DC0036">
      <w:pPr>
        <w:pStyle w:val="31CooperatorsBulletList"/>
        <w:numPr>
          <w:ilvl w:val="0"/>
          <w:numId w:val="11"/>
        </w:numPr>
        <w:ind w:left="720"/>
        <w:rPr>
          <w:color w:val="auto"/>
        </w:rPr>
      </w:pPr>
      <w:r w:rsidRPr="00320785">
        <w:rPr>
          <w:color w:val="auto"/>
        </w:rPr>
        <w:t>Watershed Organizations</w:t>
      </w:r>
    </w:p>
    <w:p w14:paraId="68DA3254" w14:textId="77777777" w:rsidR="004D0046" w:rsidRPr="00320785" w:rsidRDefault="004D0046" w:rsidP="004D0046">
      <w:pPr>
        <w:pStyle w:val="32FundingHeadline"/>
        <w:rPr>
          <w:color w:val="auto"/>
        </w:rPr>
      </w:pPr>
      <w:r w:rsidRPr="00320785">
        <w:rPr>
          <w:color w:val="auto"/>
        </w:rPr>
        <w:t>Funding:</w:t>
      </w:r>
    </w:p>
    <w:p w14:paraId="15C9AD17"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75020665" w14:textId="77777777" w:rsidR="004D0046" w:rsidRPr="00320785" w:rsidRDefault="004D0046" w:rsidP="00DC0036">
      <w:pPr>
        <w:pStyle w:val="33FundingBulletList"/>
        <w:numPr>
          <w:ilvl w:val="0"/>
          <w:numId w:val="12"/>
        </w:numPr>
        <w:ind w:left="720"/>
        <w:rPr>
          <w:color w:val="auto"/>
        </w:rPr>
      </w:pPr>
      <w:r w:rsidRPr="00320785">
        <w:rPr>
          <w:color w:val="auto"/>
        </w:rPr>
        <w:t>NPDES Permit Holders</w:t>
      </w:r>
    </w:p>
    <w:p w14:paraId="69BC55FD" w14:textId="77777777" w:rsidR="004D0046" w:rsidRPr="00320785" w:rsidRDefault="004D0046" w:rsidP="00DC0036">
      <w:pPr>
        <w:pStyle w:val="33FundingBulletList"/>
        <w:numPr>
          <w:ilvl w:val="0"/>
          <w:numId w:val="12"/>
        </w:numPr>
        <w:ind w:left="720"/>
        <w:rPr>
          <w:color w:val="auto"/>
        </w:rPr>
      </w:pPr>
      <w:r w:rsidRPr="00320785">
        <w:rPr>
          <w:color w:val="auto"/>
        </w:rPr>
        <w:t>NROC</w:t>
      </w:r>
    </w:p>
    <w:p w14:paraId="793BAA24" w14:textId="77777777" w:rsidR="004D0046" w:rsidRPr="00320785" w:rsidRDefault="004D0046" w:rsidP="00DC0036">
      <w:pPr>
        <w:pStyle w:val="33FundingBulletList"/>
        <w:numPr>
          <w:ilvl w:val="0"/>
          <w:numId w:val="12"/>
        </w:numPr>
        <w:ind w:left="720"/>
        <w:rPr>
          <w:color w:val="auto"/>
        </w:rPr>
      </w:pPr>
      <w:r w:rsidRPr="00320785">
        <w:rPr>
          <w:color w:val="auto"/>
        </w:rPr>
        <w:t>PREP</w:t>
      </w:r>
    </w:p>
    <w:p w14:paraId="00FB221D" w14:textId="401826C8" w:rsidR="004D0046" w:rsidRPr="00320785" w:rsidRDefault="004D0046" w:rsidP="00DC0036">
      <w:pPr>
        <w:pStyle w:val="33FundingBulletList"/>
        <w:numPr>
          <w:ilvl w:val="0"/>
          <w:numId w:val="12"/>
        </w:numPr>
        <w:ind w:left="720"/>
        <w:rPr>
          <w:color w:val="auto"/>
        </w:rPr>
      </w:pPr>
      <w:r w:rsidRPr="00320785">
        <w:rPr>
          <w:color w:val="auto"/>
        </w:rPr>
        <w:t>Watershed Organizations</w:t>
      </w:r>
    </w:p>
    <w:p w14:paraId="79949BFF" w14:textId="55318191" w:rsidR="000E6DB0" w:rsidRPr="00320785" w:rsidRDefault="000E6DB0" w:rsidP="000E6DB0">
      <w:pPr>
        <w:pStyle w:val="33FundingBulletList"/>
        <w:numPr>
          <w:ilvl w:val="0"/>
          <w:numId w:val="0"/>
        </w:numPr>
        <w:ind w:left="720" w:hanging="360"/>
        <w:rPr>
          <w:color w:val="auto"/>
        </w:rPr>
      </w:pPr>
    </w:p>
    <w:p w14:paraId="75C4C098" w14:textId="77777777" w:rsidR="000E6DB0" w:rsidRPr="00320785" w:rsidRDefault="000E6DB0" w:rsidP="000E6DB0">
      <w:pPr>
        <w:pStyle w:val="34CriticalGuidanceHeadline"/>
        <w:rPr>
          <w:color w:val="auto"/>
        </w:rPr>
      </w:pPr>
      <w:r w:rsidRPr="00320785">
        <w:rPr>
          <w:color w:val="auto"/>
        </w:rPr>
        <w:t>Critical Guidance:</w:t>
      </w:r>
    </w:p>
    <w:p w14:paraId="6744824C" w14:textId="692CB27D" w:rsidR="000E6DB0" w:rsidRPr="00320785" w:rsidRDefault="000E6DB0" w:rsidP="000E6DB0">
      <w:pPr>
        <w:pStyle w:val="35Footnotes"/>
        <w:rPr>
          <w:color w:val="auto"/>
        </w:rPr>
      </w:pPr>
      <w:r w:rsidRPr="00320785">
        <w:rPr>
          <w:color w:val="auto"/>
          <w:vertAlign w:val="superscript"/>
        </w:rPr>
        <w:t>1</w:t>
      </w:r>
      <w:r w:rsidRPr="00320785">
        <w:rPr>
          <w:color w:val="auto"/>
        </w:rPr>
        <w:t xml:space="preserve">New Hampshire Department of Environmental Services. 2014. New Hampshire Stormwater Manual. </w:t>
      </w:r>
    </w:p>
    <w:p w14:paraId="5DAFBDE7" w14:textId="12866C07" w:rsidR="003D71E2" w:rsidRPr="00320785" w:rsidRDefault="003D71E2" w:rsidP="003D71E2">
      <w:pPr>
        <w:pStyle w:val="11ActionPlanNumber"/>
        <w:rPr>
          <w:color w:val="auto"/>
        </w:rPr>
      </w:pPr>
      <w:bookmarkStart w:id="20" w:name="_Toc27992372"/>
      <w:bookmarkStart w:id="21" w:name="_Toc26892715"/>
      <w:r w:rsidRPr="00320785">
        <w:rPr>
          <w:color w:val="auto"/>
        </w:rPr>
        <w:lastRenderedPageBreak/>
        <w:t>WR-9</w:t>
      </w:r>
      <w:bookmarkEnd w:id="20"/>
    </w:p>
    <w:p w14:paraId="3A1524E1" w14:textId="376988D2" w:rsidR="003D71E2" w:rsidRPr="00320785" w:rsidRDefault="003D71E2" w:rsidP="003D71E2">
      <w:pPr>
        <w:pStyle w:val="12Intro"/>
        <w:rPr>
          <w:color w:val="auto"/>
        </w:rPr>
      </w:pPr>
      <w:r w:rsidRPr="00320785">
        <w:rPr>
          <w:color w:val="auto"/>
        </w:rPr>
        <w:t>Identify and prioritize locations with high stormwater pollutant loads for restoration and retrofit opportunities and implement measures to significantly reduce pollutant loading from source areas</w:t>
      </w:r>
    </w:p>
    <w:p w14:paraId="58349D09" w14:textId="77777777" w:rsidR="003D71E2" w:rsidRPr="00320785" w:rsidRDefault="003D71E2" w:rsidP="003D71E2">
      <w:pPr>
        <w:pStyle w:val="13Priority"/>
        <w:rPr>
          <w:color w:val="auto"/>
        </w:rPr>
      </w:pPr>
      <w:r w:rsidRPr="00320785">
        <w:rPr>
          <w:color w:val="auto"/>
        </w:rPr>
        <w:t>Highest</w:t>
      </w:r>
    </w:p>
    <w:p w14:paraId="4779AA8B" w14:textId="1F18AB33" w:rsidR="003D71E2" w:rsidRPr="00320785" w:rsidRDefault="003D71E2" w:rsidP="003D71E2">
      <w:pPr>
        <w:pStyle w:val="15Background"/>
        <w:rPr>
          <w:color w:val="auto"/>
        </w:rPr>
      </w:pPr>
      <w:r w:rsidRPr="00320785">
        <w:rPr>
          <w:color w:val="auto"/>
        </w:rPr>
        <w:t>Assessing stormwater retrofit needs and using BMPs and LID to replace infrastructure will help in long-range planning and measurement of stormwater impacts. Once identified, appropriate corrective actions and stormwater treatment approaches can be implemented. Finally, monitoring the results of corrective action will encourage adaptive management of the stormwater system and provide important data for future corrective actions and retrofits.</w:t>
      </w:r>
    </w:p>
    <w:p w14:paraId="21906074" w14:textId="77777777" w:rsidR="003D71E2" w:rsidRPr="00320785" w:rsidRDefault="003D71E2" w:rsidP="003D71E2">
      <w:pPr>
        <w:pStyle w:val="16ActivitesHeadline"/>
        <w:rPr>
          <w:color w:val="auto"/>
        </w:rPr>
      </w:pPr>
      <w:r w:rsidRPr="00320785">
        <w:rPr>
          <w:color w:val="auto"/>
        </w:rPr>
        <w:t>ACTIVITIES:</w:t>
      </w:r>
    </w:p>
    <w:p w14:paraId="3F311E8A" w14:textId="77777777" w:rsidR="003D71E2" w:rsidRPr="00320785" w:rsidRDefault="003D71E2" w:rsidP="003D71E2">
      <w:pPr>
        <w:pStyle w:val="17Activities"/>
        <w:numPr>
          <w:ilvl w:val="0"/>
          <w:numId w:val="8"/>
        </w:numPr>
        <w:rPr>
          <w:color w:val="auto"/>
        </w:rPr>
      </w:pPr>
      <w:r w:rsidRPr="00320785">
        <w:rPr>
          <w:color w:val="auto"/>
        </w:rPr>
        <w:t>Utilize existing data collected by state agencies and sources to assist in hotspot analysis, prioritization, restoration, and clean up.</w:t>
      </w:r>
    </w:p>
    <w:p w14:paraId="7E69A941" w14:textId="77777777" w:rsidR="003D71E2" w:rsidRPr="00320785" w:rsidRDefault="003D71E2" w:rsidP="003D71E2">
      <w:pPr>
        <w:pStyle w:val="17Activities"/>
        <w:numPr>
          <w:ilvl w:val="0"/>
          <w:numId w:val="8"/>
        </w:numPr>
        <w:rPr>
          <w:color w:val="auto"/>
        </w:rPr>
      </w:pPr>
      <w:r w:rsidRPr="00320785">
        <w:rPr>
          <w:color w:val="auto"/>
        </w:rPr>
        <w:t>Conduct a stormwater/combined sewer overflow study in Hampton-Seabrook Estuary to identify pollution point sources.</w:t>
      </w:r>
    </w:p>
    <w:p w14:paraId="26F66252" w14:textId="77777777" w:rsidR="003D71E2" w:rsidRPr="00320785" w:rsidRDefault="003D71E2" w:rsidP="003D71E2">
      <w:pPr>
        <w:pStyle w:val="17Activities"/>
        <w:numPr>
          <w:ilvl w:val="0"/>
          <w:numId w:val="8"/>
        </w:numPr>
        <w:rPr>
          <w:color w:val="auto"/>
        </w:rPr>
      </w:pPr>
      <w:r w:rsidRPr="00320785">
        <w:rPr>
          <w:color w:val="auto"/>
        </w:rPr>
        <w:t>Conduct watershed and tributary water quality sampling to further define source areas and to assess the success of retrofit or restoration activity.</w:t>
      </w:r>
    </w:p>
    <w:p w14:paraId="1CEF80FF" w14:textId="4496C0D1" w:rsidR="003D71E2" w:rsidRPr="00320785" w:rsidRDefault="003D71E2" w:rsidP="003D71E2">
      <w:pPr>
        <w:pStyle w:val="17Activities"/>
        <w:numPr>
          <w:ilvl w:val="0"/>
          <w:numId w:val="8"/>
        </w:numPr>
        <w:rPr>
          <w:color w:val="auto"/>
        </w:rPr>
      </w:pPr>
      <w:r w:rsidRPr="00320785">
        <w:rPr>
          <w:color w:val="auto"/>
        </w:rPr>
        <w:t>Research the effectiveness and practicality of innovative stormwater treatment technologies and communicate results to developers and communities.</w:t>
      </w:r>
    </w:p>
    <w:p w14:paraId="3E57B475" w14:textId="6EEE0D49" w:rsidR="003D71E2" w:rsidRPr="00320785" w:rsidRDefault="003D71E2" w:rsidP="003D71E2">
      <w:pPr>
        <w:pStyle w:val="17Activities"/>
        <w:numPr>
          <w:ilvl w:val="0"/>
          <w:numId w:val="8"/>
        </w:numPr>
        <w:rPr>
          <w:color w:val="auto"/>
        </w:rPr>
      </w:pPr>
      <w:r w:rsidRPr="00320785">
        <w:rPr>
          <w:color w:val="auto"/>
        </w:rPr>
        <w:t>Identify and secure funding to complete restoration on the identified projects.</w:t>
      </w:r>
    </w:p>
    <w:p w14:paraId="45B2C00D" w14:textId="77777777" w:rsidR="003D71E2" w:rsidRPr="00320785" w:rsidRDefault="003D71E2" w:rsidP="003D71E2">
      <w:pPr>
        <w:pStyle w:val="18MeasuringProgress"/>
        <w:rPr>
          <w:color w:val="auto"/>
        </w:rPr>
      </w:pPr>
      <w:r w:rsidRPr="00320785">
        <w:rPr>
          <w:color w:val="auto"/>
        </w:rPr>
        <w:t>MEASURING PROGRESS:</w:t>
      </w:r>
    </w:p>
    <w:p w14:paraId="757E7A80" w14:textId="77777777" w:rsidR="003D71E2" w:rsidRPr="00320785" w:rsidRDefault="003D71E2" w:rsidP="003D71E2">
      <w:pPr>
        <w:pStyle w:val="19OutputsHeadline"/>
        <w:rPr>
          <w:color w:val="auto"/>
        </w:rPr>
      </w:pPr>
      <w:r w:rsidRPr="00320785">
        <w:rPr>
          <w:color w:val="auto"/>
        </w:rPr>
        <w:t>Outputs:</w:t>
      </w:r>
    </w:p>
    <w:p w14:paraId="4CF40BFC" w14:textId="4C7CF064" w:rsidR="003D71E2" w:rsidRPr="00320785" w:rsidRDefault="003D71E2" w:rsidP="003D71E2">
      <w:pPr>
        <w:pStyle w:val="21OutputsBulletList"/>
        <w:numPr>
          <w:ilvl w:val="0"/>
          <w:numId w:val="9"/>
        </w:numPr>
        <w:rPr>
          <w:color w:val="auto"/>
        </w:rPr>
      </w:pPr>
      <w:r w:rsidRPr="00320785">
        <w:rPr>
          <w:color w:val="auto"/>
        </w:rPr>
        <w:t>Research report that prioritizes “hotspots”</w:t>
      </w:r>
      <w:r w:rsidR="00021585" w:rsidRPr="00320785">
        <w:rPr>
          <w:color w:val="auto"/>
        </w:rPr>
        <w:t xml:space="preserve"> </w:t>
      </w:r>
      <w:r w:rsidRPr="00320785">
        <w:rPr>
          <w:color w:val="auto"/>
        </w:rPr>
        <w:t>of stormwater pollution for restoration and retrofit opportunities</w:t>
      </w:r>
    </w:p>
    <w:p w14:paraId="01CEDF1B" w14:textId="77777777" w:rsidR="003D71E2" w:rsidRPr="00320785" w:rsidRDefault="003D71E2" w:rsidP="003D71E2">
      <w:pPr>
        <w:pStyle w:val="21OutputsBulletList"/>
        <w:numPr>
          <w:ilvl w:val="0"/>
          <w:numId w:val="9"/>
        </w:numPr>
        <w:rPr>
          <w:color w:val="auto"/>
        </w:rPr>
      </w:pPr>
      <w:r w:rsidRPr="00320785">
        <w:rPr>
          <w:color w:val="auto"/>
        </w:rPr>
        <w:t>Research report on stormwater management restoration and retrofit techniques</w:t>
      </w:r>
    </w:p>
    <w:p w14:paraId="60A4CBB1" w14:textId="2D272762" w:rsidR="003D71E2" w:rsidRPr="00320785" w:rsidRDefault="003D71E2" w:rsidP="003D71E2">
      <w:pPr>
        <w:pStyle w:val="21OutputsBulletList"/>
        <w:numPr>
          <w:ilvl w:val="0"/>
          <w:numId w:val="9"/>
        </w:numPr>
        <w:rPr>
          <w:color w:val="auto"/>
        </w:rPr>
      </w:pPr>
      <w:r w:rsidRPr="00320785">
        <w:rPr>
          <w:color w:val="auto"/>
        </w:rPr>
        <w:t>Database of groundwater quality monitoring data to evaluate nutrient impacts to groundwater</w:t>
      </w:r>
    </w:p>
    <w:p w14:paraId="4FE0B8C8" w14:textId="77777777" w:rsidR="003D71E2" w:rsidRPr="00320785" w:rsidRDefault="003D71E2" w:rsidP="003D71E2">
      <w:pPr>
        <w:pStyle w:val="21OutputsBulletList"/>
        <w:numPr>
          <w:ilvl w:val="0"/>
          <w:numId w:val="9"/>
        </w:numPr>
        <w:rPr>
          <w:color w:val="auto"/>
        </w:rPr>
      </w:pPr>
      <w:r w:rsidRPr="00320785">
        <w:rPr>
          <w:color w:val="auto"/>
        </w:rPr>
        <w:t>Outreach campaign to municipal staff and developers on innovative stormwater treatment technologies and resources</w:t>
      </w:r>
    </w:p>
    <w:p w14:paraId="7F51D96A" w14:textId="6A68C1D3" w:rsidR="003D71E2" w:rsidRPr="00320785" w:rsidRDefault="003D71E2" w:rsidP="003D71E2">
      <w:pPr>
        <w:pStyle w:val="21OutputsBulletList"/>
        <w:numPr>
          <w:ilvl w:val="0"/>
          <w:numId w:val="9"/>
        </w:numPr>
        <w:rPr>
          <w:color w:val="auto"/>
        </w:rPr>
      </w:pPr>
      <w:r w:rsidRPr="00320785">
        <w:rPr>
          <w:color w:val="auto"/>
        </w:rPr>
        <w:t>Monitoring results from restored sites</w:t>
      </w:r>
    </w:p>
    <w:p w14:paraId="020EAA3A" w14:textId="77777777" w:rsidR="003D71E2" w:rsidRPr="00320785" w:rsidRDefault="003D71E2" w:rsidP="003D71E2">
      <w:pPr>
        <w:pStyle w:val="22OutcomesHeadline"/>
        <w:rPr>
          <w:color w:val="auto"/>
        </w:rPr>
      </w:pPr>
      <w:r w:rsidRPr="00320785">
        <w:rPr>
          <w:color w:val="auto"/>
        </w:rPr>
        <w:lastRenderedPageBreak/>
        <w:t>Outcomes:</w:t>
      </w:r>
    </w:p>
    <w:p w14:paraId="535EE6D9" w14:textId="77777777" w:rsidR="003D71E2" w:rsidRPr="00320785" w:rsidRDefault="003D71E2" w:rsidP="003D71E2">
      <w:pPr>
        <w:pStyle w:val="23OutcomesBulletList"/>
        <w:rPr>
          <w:color w:val="auto"/>
        </w:rPr>
      </w:pPr>
      <w:r w:rsidRPr="00320785">
        <w:rPr>
          <w:color w:val="auto"/>
        </w:rPr>
        <w:t>Improved understanding of priority hotspots of stormwater discharges</w:t>
      </w:r>
    </w:p>
    <w:p w14:paraId="19FC5D10" w14:textId="77777777" w:rsidR="003D71E2" w:rsidRPr="00320785" w:rsidRDefault="003D71E2" w:rsidP="003D71E2">
      <w:pPr>
        <w:pStyle w:val="23OutcomesBulletList"/>
        <w:rPr>
          <w:color w:val="auto"/>
        </w:rPr>
      </w:pPr>
      <w:r w:rsidRPr="00320785">
        <w:rPr>
          <w:color w:val="auto"/>
        </w:rPr>
        <w:t>Improved understanding of stormwater management restoration and retrofit techniques</w:t>
      </w:r>
    </w:p>
    <w:p w14:paraId="0A2D8C52" w14:textId="77777777" w:rsidR="003D71E2" w:rsidRPr="00320785" w:rsidRDefault="003D71E2" w:rsidP="003D71E2">
      <w:pPr>
        <w:pStyle w:val="23OutcomesBulletList"/>
        <w:rPr>
          <w:color w:val="auto"/>
        </w:rPr>
      </w:pPr>
      <w:r w:rsidRPr="00320785">
        <w:rPr>
          <w:color w:val="auto"/>
        </w:rPr>
        <w:t>Increased use of stormwater management restoration and retrofit techniques</w:t>
      </w:r>
    </w:p>
    <w:p w14:paraId="79A98259" w14:textId="28456B2E" w:rsidR="003D71E2" w:rsidRPr="00320785" w:rsidRDefault="003D71E2" w:rsidP="003D71E2">
      <w:pPr>
        <w:pStyle w:val="23OutcomesBulletList"/>
        <w:rPr>
          <w:color w:val="auto"/>
        </w:rPr>
      </w:pPr>
      <w:r w:rsidRPr="00320785">
        <w:rPr>
          <w:color w:val="auto"/>
        </w:rPr>
        <w:t>Decreased stormwater discharges of pollutants</w:t>
      </w:r>
    </w:p>
    <w:p w14:paraId="76FA9806" w14:textId="77777777" w:rsidR="003D71E2" w:rsidRPr="00320785" w:rsidRDefault="003D71E2" w:rsidP="003D71E2">
      <w:pPr>
        <w:pStyle w:val="24ImplementationHeadline"/>
        <w:rPr>
          <w:color w:val="auto"/>
        </w:rPr>
      </w:pPr>
      <w:r w:rsidRPr="00320785">
        <w:rPr>
          <w:color w:val="auto"/>
        </w:rPr>
        <w:t>Implementation Metrics:</w:t>
      </w:r>
    </w:p>
    <w:p w14:paraId="06A71C96" w14:textId="20404010" w:rsidR="003D71E2" w:rsidRPr="00320785" w:rsidRDefault="003D71E2" w:rsidP="003D71E2">
      <w:pPr>
        <w:pStyle w:val="25ImplementationBulletList"/>
        <w:numPr>
          <w:ilvl w:val="0"/>
          <w:numId w:val="9"/>
        </w:numPr>
        <w:rPr>
          <w:color w:val="auto"/>
        </w:rPr>
      </w:pPr>
      <w:r w:rsidRPr="00320785">
        <w:rPr>
          <w:color w:val="auto"/>
        </w:rPr>
        <w:t>None</w:t>
      </w:r>
    </w:p>
    <w:p w14:paraId="54006A74" w14:textId="77777777" w:rsidR="003D71E2" w:rsidRPr="00320785" w:rsidRDefault="003D71E2" w:rsidP="003D71E2">
      <w:pPr>
        <w:pStyle w:val="26IssuesHeadline"/>
        <w:rPr>
          <w:color w:val="auto"/>
        </w:rPr>
      </w:pPr>
      <w:r w:rsidRPr="00320785">
        <w:rPr>
          <w:color w:val="auto"/>
        </w:rPr>
        <w:t>Issues Addressed:</w:t>
      </w:r>
    </w:p>
    <w:p w14:paraId="5D75AA0D" w14:textId="77777777" w:rsidR="003D71E2" w:rsidRPr="00320785" w:rsidRDefault="003D71E2" w:rsidP="003D71E2">
      <w:pPr>
        <w:pStyle w:val="27IssuesList"/>
        <w:numPr>
          <w:ilvl w:val="0"/>
          <w:numId w:val="7"/>
        </w:numPr>
        <w:ind w:left="720"/>
        <w:rPr>
          <w:color w:val="auto"/>
        </w:rPr>
      </w:pPr>
      <w:r w:rsidRPr="00320785">
        <w:rPr>
          <w:color w:val="auto"/>
        </w:rPr>
        <w:t>Stormwater</w:t>
      </w:r>
    </w:p>
    <w:p w14:paraId="06099F59" w14:textId="77777777" w:rsidR="003D71E2" w:rsidRPr="00320785" w:rsidRDefault="003D71E2" w:rsidP="003D71E2">
      <w:pPr>
        <w:pStyle w:val="27IssuesList"/>
        <w:numPr>
          <w:ilvl w:val="0"/>
          <w:numId w:val="7"/>
        </w:numPr>
        <w:ind w:left="720"/>
        <w:rPr>
          <w:color w:val="auto"/>
        </w:rPr>
      </w:pPr>
      <w:r w:rsidRPr="00320785">
        <w:rPr>
          <w:color w:val="auto"/>
        </w:rPr>
        <w:t>Water Quality</w:t>
      </w:r>
    </w:p>
    <w:p w14:paraId="3A32DF04" w14:textId="77777777" w:rsidR="003D71E2" w:rsidRPr="00320785" w:rsidRDefault="003D71E2" w:rsidP="003D71E2">
      <w:pPr>
        <w:pStyle w:val="28LeadsHeadline"/>
        <w:rPr>
          <w:color w:val="auto"/>
        </w:rPr>
      </w:pPr>
      <w:r w:rsidRPr="00320785">
        <w:rPr>
          <w:color w:val="auto"/>
        </w:rPr>
        <w:t>Leads:</w:t>
      </w:r>
    </w:p>
    <w:p w14:paraId="4CA27372" w14:textId="77777777" w:rsidR="003D71E2" w:rsidRPr="00320785" w:rsidRDefault="003D71E2" w:rsidP="003D71E2">
      <w:pPr>
        <w:pStyle w:val="29LeadsBulletList"/>
        <w:numPr>
          <w:ilvl w:val="0"/>
          <w:numId w:val="10"/>
        </w:numPr>
        <w:ind w:left="792" w:hanging="432"/>
        <w:rPr>
          <w:color w:val="auto"/>
        </w:rPr>
      </w:pPr>
      <w:r w:rsidRPr="00320785">
        <w:rPr>
          <w:color w:val="auto"/>
        </w:rPr>
        <w:t>MDEP</w:t>
      </w:r>
    </w:p>
    <w:p w14:paraId="4D3A14EA" w14:textId="444752E1" w:rsidR="003D71E2" w:rsidRPr="00320785" w:rsidRDefault="003D71E2" w:rsidP="003D71E2">
      <w:pPr>
        <w:pStyle w:val="29LeadsBulletList"/>
        <w:numPr>
          <w:ilvl w:val="0"/>
          <w:numId w:val="10"/>
        </w:numPr>
        <w:ind w:left="792" w:hanging="432"/>
        <w:rPr>
          <w:color w:val="auto"/>
        </w:rPr>
      </w:pPr>
      <w:r w:rsidRPr="00320785">
        <w:rPr>
          <w:color w:val="auto"/>
        </w:rPr>
        <w:t>NHDES</w:t>
      </w:r>
    </w:p>
    <w:p w14:paraId="48413B5C" w14:textId="77777777" w:rsidR="003D71E2" w:rsidRPr="00320785" w:rsidRDefault="003D71E2" w:rsidP="003D71E2">
      <w:pPr>
        <w:pStyle w:val="30CooperatorsHeadline"/>
        <w:rPr>
          <w:color w:val="auto"/>
        </w:rPr>
      </w:pPr>
      <w:r w:rsidRPr="00320785">
        <w:rPr>
          <w:color w:val="auto"/>
        </w:rPr>
        <w:t>Cooperators:</w:t>
      </w:r>
    </w:p>
    <w:p w14:paraId="098F16E9" w14:textId="77777777" w:rsidR="003D71E2" w:rsidRPr="00320785" w:rsidRDefault="003D71E2" w:rsidP="003D71E2">
      <w:pPr>
        <w:pStyle w:val="31CooperatorsBulletList"/>
        <w:numPr>
          <w:ilvl w:val="0"/>
          <w:numId w:val="11"/>
        </w:numPr>
        <w:ind w:left="720"/>
        <w:rPr>
          <w:color w:val="auto"/>
        </w:rPr>
      </w:pPr>
      <w:r w:rsidRPr="00320785">
        <w:rPr>
          <w:color w:val="auto"/>
        </w:rPr>
        <w:t>Businesses</w:t>
      </w:r>
    </w:p>
    <w:p w14:paraId="5689DE4C" w14:textId="77777777" w:rsidR="003D71E2" w:rsidRPr="00320785" w:rsidRDefault="003D71E2" w:rsidP="003D71E2">
      <w:pPr>
        <w:pStyle w:val="31CooperatorsBulletList"/>
        <w:numPr>
          <w:ilvl w:val="0"/>
          <w:numId w:val="11"/>
        </w:numPr>
        <w:ind w:left="720"/>
        <w:rPr>
          <w:color w:val="auto"/>
        </w:rPr>
      </w:pPr>
      <w:r w:rsidRPr="00320785">
        <w:rPr>
          <w:color w:val="auto"/>
        </w:rPr>
        <w:t>MEVRMP</w:t>
      </w:r>
    </w:p>
    <w:p w14:paraId="57012F7B" w14:textId="77777777" w:rsidR="003D71E2" w:rsidRPr="00320785" w:rsidRDefault="003D71E2" w:rsidP="003D71E2">
      <w:pPr>
        <w:pStyle w:val="31CooperatorsBulletList"/>
        <w:numPr>
          <w:ilvl w:val="0"/>
          <w:numId w:val="11"/>
        </w:numPr>
        <w:ind w:left="720"/>
        <w:rPr>
          <w:color w:val="auto"/>
        </w:rPr>
      </w:pPr>
      <w:r w:rsidRPr="00320785">
        <w:rPr>
          <w:color w:val="auto"/>
        </w:rPr>
        <w:t>MSTP</w:t>
      </w:r>
    </w:p>
    <w:p w14:paraId="5AA63FD5" w14:textId="77777777" w:rsidR="003D71E2" w:rsidRPr="00320785" w:rsidRDefault="003D71E2" w:rsidP="003D71E2">
      <w:pPr>
        <w:pStyle w:val="31CooperatorsBulletList"/>
        <w:numPr>
          <w:ilvl w:val="0"/>
          <w:numId w:val="11"/>
        </w:numPr>
        <w:ind w:left="720"/>
        <w:rPr>
          <w:color w:val="auto"/>
        </w:rPr>
      </w:pPr>
      <w:r w:rsidRPr="00320785">
        <w:rPr>
          <w:color w:val="auto"/>
        </w:rPr>
        <w:t>Municipalities</w:t>
      </w:r>
    </w:p>
    <w:p w14:paraId="04012F8C" w14:textId="77777777" w:rsidR="003D71E2" w:rsidRPr="00320785" w:rsidRDefault="003D71E2" w:rsidP="003D71E2">
      <w:pPr>
        <w:pStyle w:val="31CooperatorsBulletList"/>
        <w:numPr>
          <w:ilvl w:val="0"/>
          <w:numId w:val="11"/>
        </w:numPr>
        <w:ind w:left="720"/>
        <w:rPr>
          <w:color w:val="auto"/>
        </w:rPr>
      </w:pPr>
      <w:r w:rsidRPr="00320785">
        <w:rPr>
          <w:color w:val="auto"/>
        </w:rPr>
        <w:t>NHVRAP</w:t>
      </w:r>
    </w:p>
    <w:p w14:paraId="67987E9D" w14:textId="77777777" w:rsidR="001E0C8C" w:rsidRPr="00320785" w:rsidRDefault="003D71E2" w:rsidP="003D71E2">
      <w:pPr>
        <w:pStyle w:val="31CooperatorsBulletList"/>
        <w:numPr>
          <w:ilvl w:val="0"/>
          <w:numId w:val="11"/>
        </w:numPr>
        <w:ind w:left="720"/>
        <w:rPr>
          <w:color w:val="auto"/>
        </w:rPr>
      </w:pPr>
      <w:r w:rsidRPr="00320785">
        <w:rPr>
          <w:color w:val="auto"/>
        </w:rPr>
        <w:t>PTAP</w:t>
      </w:r>
    </w:p>
    <w:p w14:paraId="7A7FE82E" w14:textId="4F2816B3" w:rsidR="001E0C8C" w:rsidRPr="00320785" w:rsidRDefault="001E0C8C" w:rsidP="003D71E2">
      <w:pPr>
        <w:pStyle w:val="31CooperatorsBulletList"/>
        <w:numPr>
          <w:ilvl w:val="0"/>
          <w:numId w:val="11"/>
        </w:numPr>
        <w:ind w:left="720"/>
        <w:rPr>
          <w:color w:val="auto"/>
        </w:rPr>
      </w:pPr>
      <w:r w:rsidRPr="00320785">
        <w:rPr>
          <w:color w:val="auto"/>
        </w:rPr>
        <w:t>SSC</w:t>
      </w:r>
    </w:p>
    <w:p w14:paraId="04278037" w14:textId="77777777" w:rsidR="001E0C8C" w:rsidRPr="00320785" w:rsidRDefault="001E0C8C" w:rsidP="001E0C8C">
      <w:pPr>
        <w:pStyle w:val="31CooperatorsBulletList"/>
        <w:numPr>
          <w:ilvl w:val="0"/>
          <w:numId w:val="11"/>
        </w:numPr>
        <w:ind w:left="720"/>
        <w:rPr>
          <w:color w:val="auto"/>
        </w:rPr>
      </w:pPr>
      <w:r w:rsidRPr="00320785">
        <w:rPr>
          <w:color w:val="auto"/>
        </w:rPr>
        <w:t>SWA</w:t>
      </w:r>
    </w:p>
    <w:p w14:paraId="3D87453B" w14:textId="4F90A111" w:rsidR="003D71E2" w:rsidRPr="00320785" w:rsidRDefault="003D71E2" w:rsidP="003D71E2">
      <w:pPr>
        <w:pStyle w:val="31CooperatorsBulletList"/>
        <w:numPr>
          <w:ilvl w:val="0"/>
          <w:numId w:val="11"/>
        </w:numPr>
        <w:ind w:left="720"/>
        <w:rPr>
          <w:color w:val="auto"/>
        </w:rPr>
      </w:pPr>
      <w:r w:rsidRPr="00320785">
        <w:rPr>
          <w:color w:val="auto"/>
        </w:rPr>
        <w:t>UNH-SC</w:t>
      </w:r>
    </w:p>
    <w:p w14:paraId="0977CA5E" w14:textId="77777777" w:rsidR="003D71E2" w:rsidRPr="00320785" w:rsidRDefault="003D71E2" w:rsidP="003D71E2">
      <w:pPr>
        <w:pStyle w:val="31CooperatorsBulletList"/>
        <w:numPr>
          <w:ilvl w:val="0"/>
          <w:numId w:val="11"/>
        </w:numPr>
        <w:ind w:left="720"/>
        <w:rPr>
          <w:color w:val="auto"/>
        </w:rPr>
      </w:pPr>
      <w:r w:rsidRPr="00320785">
        <w:rPr>
          <w:color w:val="auto"/>
        </w:rPr>
        <w:t>Watershed Organizations</w:t>
      </w:r>
    </w:p>
    <w:p w14:paraId="539B3B22" w14:textId="77777777" w:rsidR="003D71E2" w:rsidRPr="00320785" w:rsidRDefault="003D71E2" w:rsidP="003D71E2">
      <w:pPr>
        <w:pStyle w:val="32FundingHeadline"/>
        <w:rPr>
          <w:color w:val="auto"/>
        </w:rPr>
      </w:pPr>
      <w:r w:rsidRPr="00320785">
        <w:rPr>
          <w:color w:val="auto"/>
        </w:rPr>
        <w:t>Funding:</w:t>
      </w:r>
    </w:p>
    <w:p w14:paraId="7FFECA76" w14:textId="7DCDAC61" w:rsidR="001E0C8C" w:rsidRPr="00320785" w:rsidRDefault="001E0C8C" w:rsidP="003D71E2">
      <w:pPr>
        <w:pStyle w:val="33FundingBulletList"/>
        <w:numPr>
          <w:ilvl w:val="0"/>
          <w:numId w:val="12"/>
        </w:numPr>
        <w:ind w:left="720"/>
        <w:rPr>
          <w:color w:val="auto"/>
        </w:rPr>
      </w:pPr>
      <w:r w:rsidRPr="00320785">
        <w:rPr>
          <w:color w:val="auto"/>
        </w:rPr>
        <w:t xml:space="preserve">MDEP </w:t>
      </w:r>
      <w:r w:rsidR="001963E3" w:rsidRPr="00320785">
        <w:rPr>
          <w:color w:val="auto"/>
        </w:rPr>
        <w:t xml:space="preserve">– </w:t>
      </w:r>
      <w:r w:rsidRPr="00320785">
        <w:rPr>
          <w:color w:val="auto"/>
        </w:rPr>
        <w:t>Bureau</w:t>
      </w:r>
      <w:r w:rsidR="001963E3" w:rsidRPr="00320785">
        <w:rPr>
          <w:color w:val="auto"/>
        </w:rPr>
        <w:t xml:space="preserve"> </w:t>
      </w:r>
      <w:r w:rsidRPr="00320785">
        <w:rPr>
          <w:color w:val="auto"/>
        </w:rPr>
        <w:t>of Water Quality</w:t>
      </w:r>
    </w:p>
    <w:p w14:paraId="6FEE9621" w14:textId="77777777" w:rsidR="00A65B7A" w:rsidRPr="00320785" w:rsidRDefault="00A65B7A" w:rsidP="00A65B7A">
      <w:pPr>
        <w:pStyle w:val="33FundingBulletList"/>
        <w:numPr>
          <w:ilvl w:val="0"/>
          <w:numId w:val="12"/>
        </w:numPr>
        <w:ind w:left="720"/>
        <w:rPr>
          <w:color w:val="auto"/>
        </w:rPr>
      </w:pPr>
      <w:r w:rsidRPr="00320785">
        <w:rPr>
          <w:color w:val="auto"/>
        </w:rPr>
        <w:t>NHDES – Clean Water State Revolving Loan Fund</w:t>
      </w:r>
    </w:p>
    <w:p w14:paraId="504A14B8" w14:textId="036B548B" w:rsidR="001E0C8C" w:rsidRPr="00320785" w:rsidRDefault="001E0C8C" w:rsidP="001E0C8C">
      <w:pPr>
        <w:pStyle w:val="33FundingBulletList"/>
        <w:numPr>
          <w:ilvl w:val="0"/>
          <w:numId w:val="12"/>
        </w:numPr>
        <w:ind w:left="720"/>
        <w:rPr>
          <w:color w:val="auto"/>
        </w:rPr>
      </w:pPr>
      <w:r w:rsidRPr="00320785">
        <w:rPr>
          <w:color w:val="auto"/>
        </w:rPr>
        <w:t xml:space="preserve">NHDES </w:t>
      </w:r>
      <w:r w:rsidR="001963E3" w:rsidRPr="00320785">
        <w:rPr>
          <w:color w:val="auto"/>
        </w:rPr>
        <w:t xml:space="preserve">– </w:t>
      </w:r>
      <w:r w:rsidRPr="00320785">
        <w:rPr>
          <w:color w:val="auto"/>
        </w:rPr>
        <w:t>Watershed</w:t>
      </w:r>
      <w:r w:rsidR="001963E3" w:rsidRPr="00320785">
        <w:rPr>
          <w:color w:val="auto"/>
        </w:rPr>
        <w:t xml:space="preserve"> </w:t>
      </w:r>
      <w:r w:rsidRPr="00320785">
        <w:rPr>
          <w:color w:val="auto"/>
        </w:rPr>
        <w:t>Management Bureau</w:t>
      </w:r>
    </w:p>
    <w:p w14:paraId="4370C93F" w14:textId="001FAFB7" w:rsidR="001E0C8C" w:rsidRPr="00320785" w:rsidRDefault="001E0C8C" w:rsidP="001E0C8C">
      <w:pPr>
        <w:pStyle w:val="33FundingBulletList"/>
        <w:numPr>
          <w:ilvl w:val="0"/>
          <w:numId w:val="12"/>
        </w:numPr>
        <w:ind w:left="720"/>
        <w:rPr>
          <w:color w:val="auto"/>
        </w:rPr>
      </w:pPr>
      <w:r w:rsidRPr="00320785">
        <w:rPr>
          <w:color w:val="auto"/>
        </w:rPr>
        <w:t xml:space="preserve">NOAA </w:t>
      </w:r>
      <w:r w:rsidR="001963E3" w:rsidRPr="00320785">
        <w:rPr>
          <w:color w:val="auto"/>
        </w:rPr>
        <w:t xml:space="preserve">– </w:t>
      </w:r>
      <w:r w:rsidRPr="00320785">
        <w:rPr>
          <w:color w:val="auto"/>
        </w:rPr>
        <w:t>Coastal</w:t>
      </w:r>
      <w:r w:rsidR="001963E3" w:rsidRPr="00320785">
        <w:rPr>
          <w:color w:val="auto"/>
        </w:rPr>
        <w:t xml:space="preserve"> </w:t>
      </w:r>
      <w:r w:rsidRPr="00320785">
        <w:rPr>
          <w:color w:val="auto"/>
        </w:rPr>
        <w:t>Nonpoint Pollution Control Program - Coastal Zone Act Reauthorization Amendments Section 6217</w:t>
      </w:r>
    </w:p>
    <w:p w14:paraId="097CF1C4" w14:textId="78B6B361" w:rsidR="003D71E2" w:rsidRPr="00320785" w:rsidRDefault="001E0C8C" w:rsidP="003D71E2">
      <w:pPr>
        <w:pStyle w:val="33FundingBulletList"/>
        <w:numPr>
          <w:ilvl w:val="0"/>
          <w:numId w:val="12"/>
        </w:numPr>
        <w:ind w:left="720"/>
        <w:rPr>
          <w:color w:val="auto"/>
        </w:rPr>
      </w:pPr>
      <w:r w:rsidRPr="00320785">
        <w:rPr>
          <w:color w:val="auto"/>
        </w:rPr>
        <w:t>PREP</w:t>
      </w:r>
    </w:p>
    <w:p w14:paraId="140C85E1" w14:textId="099E8F93" w:rsidR="001E0C8C" w:rsidRPr="00320785" w:rsidRDefault="001E0C8C" w:rsidP="001E0C8C">
      <w:pPr>
        <w:pStyle w:val="33FundingBulletList"/>
        <w:numPr>
          <w:ilvl w:val="0"/>
          <w:numId w:val="12"/>
        </w:numPr>
        <w:ind w:left="720"/>
        <w:rPr>
          <w:color w:val="auto"/>
        </w:rPr>
      </w:pPr>
      <w:r w:rsidRPr="00320785">
        <w:rPr>
          <w:color w:val="auto"/>
        </w:rPr>
        <w:lastRenderedPageBreak/>
        <w:t xml:space="preserve">USEPA </w:t>
      </w:r>
      <w:r w:rsidR="001963E3" w:rsidRPr="00320785">
        <w:rPr>
          <w:color w:val="auto"/>
        </w:rPr>
        <w:t xml:space="preserve">– </w:t>
      </w:r>
      <w:r w:rsidRPr="00320785">
        <w:rPr>
          <w:color w:val="auto"/>
        </w:rPr>
        <w:t>Nonpoint</w:t>
      </w:r>
      <w:r w:rsidR="001963E3" w:rsidRPr="00320785">
        <w:rPr>
          <w:color w:val="auto"/>
        </w:rPr>
        <w:t xml:space="preserve"> </w:t>
      </w:r>
      <w:r w:rsidRPr="00320785">
        <w:rPr>
          <w:color w:val="auto"/>
        </w:rPr>
        <w:t xml:space="preserve">Source Management Program </w:t>
      </w:r>
      <w:r w:rsidR="0066302A" w:rsidRPr="00320785">
        <w:rPr>
          <w:color w:val="auto"/>
        </w:rPr>
        <w:t>–</w:t>
      </w:r>
      <w:r w:rsidRPr="00320785">
        <w:rPr>
          <w:color w:val="auto"/>
        </w:rPr>
        <w:t xml:space="preserve"> </w:t>
      </w:r>
      <w:r w:rsidR="008C3E42" w:rsidRPr="00320785">
        <w:rPr>
          <w:color w:val="auto"/>
        </w:rPr>
        <w:t>CWA</w:t>
      </w:r>
      <w:r w:rsidR="0066302A" w:rsidRPr="00320785">
        <w:rPr>
          <w:color w:val="auto"/>
        </w:rPr>
        <w:t xml:space="preserve"> </w:t>
      </w:r>
      <w:r w:rsidRPr="00320785">
        <w:rPr>
          <w:color w:val="auto"/>
        </w:rPr>
        <w:t>Section 319</w:t>
      </w:r>
    </w:p>
    <w:p w14:paraId="6C424B24" w14:textId="4B5E8A21" w:rsidR="003D71E2" w:rsidRPr="00320785" w:rsidRDefault="00A65B7A" w:rsidP="00A65B7A">
      <w:pPr>
        <w:pStyle w:val="33FundingBulletList"/>
        <w:numPr>
          <w:ilvl w:val="0"/>
          <w:numId w:val="12"/>
        </w:numPr>
        <w:ind w:left="720"/>
        <w:rPr>
          <w:color w:val="auto"/>
        </w:rPr>
      </w:pPr>
      <w:r w:rsidRPr="00320785">
        <w:rPr>
          <w:color w:val="auto"/>
        </w:rPr>
        <w:t>USEPA – Water Pollution Control Program Grants – CWA Section 10</w:t>
      </w:r>
      <w:r w:rsidR="003D71E2" w:rsidRPr="00320785">
        <w:rPr>
          <w:color w:val="auto"/>
        </w:rPr>
        <w:br w:type="page"/>
      </w:r>
    </w:p>
    <w:p w14:paraId="1F5E9F57" w14:textId="4F2A462B" w:rsidR="004D0046" w:rsidRPr="00320785" w:rsidRDefault="004D0046" w:rsidP="004D0046">
      <w:pPr>
        <w:pStyle w:val="11ActionPlanNumber"/>
        <w:rPr>
          <w:color w:val="auto"/>
        </w:rPr>
      </w:pPr>
      <w:bookmarkStart w:id="22" w:name="_Toc27992373"/>
      <w:r w:rsidRPr="00320785">
        <w:rPr>
          <w:color w:val="auto"/>
        </w:rPr>
        <w:lastRenderedPageBreak/>
        <w:t>WR-10</w:t>
      </w:r>
      <w:bookmarkEnd w:id="21"/>
      <w:bookmarkEnd w:id="22"/>
    </w:p>
    <w:p w14:paraId="0C138900" w14:textId="77777777" w:rsidR="004D0046" w:rsidRPr="00320785" w:rsidRDefault="004D0046" w:rsidP="004D0046">
      <w:pPr>
        <w:pStyle w:val="12Intro"/>
        <w:rPr>
          <w:color w:val="auto"/>
        </w:rPr>
      </w:pPr>
      <w:r w:rsidRPr="00320785">
        <w:rPr>
          <w:color w:val="auto"/>
        </w:rPr>
        <w:t>Support research to develop a better understanding of nutrient cycling, geochemistry, and nutrient removal in the Piscataqua Watershed</w:t>
      </w:r>
    </w:p>
    <w:p w14:paraId="647B87E9" w14:textId="77777777" w:rsidR="004D0046" w:rsidRPr="00320785" w:rsidRDefault="004D0046" w:rsidP="004D0046">
      <w:pPr>
        <w:pStyle w:val="13Priority"/>
        <w:rPr>
          <w:color w:val="auto"/>
        </w:rPr>
      </w:pPr>
      <w:r w:rsidRPr="00320785">
        <w:rPr>
          <w:color w:val="auto"/>
        </w:rPr>
        <w:t>High</w:t>
      </w:r>
    </w:p>
    <w:p w14:paraId="7219D759" w14:textId="77777777" w:rsidR="004D0046" w:rsidRPr="00320785" w:rsidRDefault="004D0046" w:rsidP="004D0046">
      <w:pPr>
        <w:pStyle w:val="15Background"/>
        <w:rPr>
          <w:color w:val="auto"/>
        </w:rPr>
      </w:pPr>
      <w:r w:rsidRPr="00320785">
        <w:rPr>
          <w:color w:val="auto"/>
        </w:rPr>
        <w:t>Nitrogen cycles through the aquatic and terrestrial environment in multiple forms. Nitrogen from human and animal wastes and fertilizer changes its chemical state due to biogeochemical reactions.</w:t>
      </w:r>
    </w:p>
    <w:p w14:paraId="64676C23" w14:textId="77777777" w:rsidR="004D0046" w:rsidRPr="00320785" w:rsidRDefault="004D0046" w:rsidP="004D0046">
      <w:pPr>
        <w:pStyle w:val="15Background"/>
        <w:rPr>
          <w:color w:val="auto"/>
        </w:rPr>
      </w:pPr>
      <w:r w:rsidRPr="00320785">
        <w:rPr>
          <w:color w:val="auto"/>
        </w:rPr>
        <w:t>Nitrogen can remain in the terrestrial environment, dissolve and become part of the aquatic environment, or transform to gas and be released into the atmosphere. Understanding the behavior and concentration of nitrogen in soils, streams, rivers, groundwater, and estuaries is essential to controlling excess nitrogen, which ultimately harms estuarine health.</w:t>
      </w:r>
    </w:p>
    <w:p w14:paraId="6EAC6FD3" w14:textId="77777777" w:rsidR="004D0046" w:rsidRPr="00320785" w:rsidRDefault="004D0046" w:rsidP="004D0046">
      <w:pPr>
        <w:pStyle w:val="16ActivitesHeadline"/>
        <w:rPr>
          <w:color w:val="auto"/>
        </w:rPr>
      </w:pPr>
      <w:r w:rsidRPr="00320785">
        <w:rPr>
          <w:color w:val="auto"/>
        </w:rPr>
        <w:t>ACTIVITIES:</w:t>
      </w:r>
    </w:p>
    <w:p w14:paraId="684AEE2E" w14:textId="77777777" w:rsidR="004D0046" w:rsidRPr="00320785" w:rsidRDefault="004D0046" w:rsidP="00DC0036">
      <w:pPr>
        <w:pStyle w:val="17Activities"/>
        <w:numPr>
          <w:ilvl w:val="0"/>
          <w:numId w:val="8"/>
        </w:numPr>
        <w:rPr>
          <w:color w:val="auto"/>
        </w:rPr>
      </w:pPr>
      <w:r w:rsidRPr="00320785">
        <w:rPr>
          <w:color w:val="auto"/>
        </w:rPr>
        <w:t>Support research on the physical and chemical drivers of nutrient cycling in freshwater and estuarine environments.</w:t>
      </w:r>
    </w:p>
    <w:p w14:paraId="1DA056B8" w14:textId="77777777" w:rsidR="004D0046" w:rsidRPr="00320785" w:rsidRDefault="004D0046" w:rsidP="00DC0036">
      <w:pPr>
        <w:pStyle w:val="17Activities"/>
        <w:numPr>
          <w:ilvl w:val="0"/>
          <w:numId w:val="8"/>
        </w:numPr>
        <w:rPr>
          <w:color w:val="auto"/>
        </w:rPr>
      </w:pPr>
      <w:r w:rsidRPr="00320785">
        <w:rPr>
          <w:color w:val="auto"/>
        </w:rPr>
        <w:t>Support research on nitrogen attenuation through watershed and instream processes.</w:t>
      </w:r>
    </w:p>
    <w:p w14:paraId="2B2B9BEC" w14:textId="77777777" w:rsidR="004D0046" w:rsidRPr="00320785" w:rsidRDefault="004D0046" w:rsidP="00DC0036">
      <w:pPr>
        <w:pStyle w:val="17Activities"/>
        <w:numPr>
          <w:ilvl w:val="0"/>
          <w:numId w:val="8"/>
        </w:numPr>
        <w:rPr>
          <w:color w:val="auto"/>
        </w:rPr>
      </w:pPr>
      <w:r w:rsidRPr="00320785">
        <w:rPr>
          <w:color w:val="auto"/>
        </w:rPr>
        <w:t>Support research on the nutrient sources, deposition rates, fate, and transport of atmospheric nitrogen.</w:t>
      </w:r>
    </w:p>
    <w:p w14:paraId="430986B9" w14:textId="77777777" w:rsidR="004D0046" w:rsidRPr="00320785" w:rsidRDefault="004D0046" w:rsidP="00DC0036">
      <w:pPr>
        <w:pStyle w:val="17Activities"/>
        <w:numPr>
          <w:ilvl w:val="0"/>
          <w:numId w:val="8"/>
        </w:numPr>
        <w:rPr>
          <w:color w:val="auto"/>
        </w:rPr>
      </w:pPr>
      <w:r w:rsidRPr="00320785">
        <w:rPr>
          <w:color w:val="auto"/>
        </w:rPr>
        <w:t>Research the impacts of septic systems on water quality in the estuaries.</w:t>
      </w:r>
    </w:p>
    <w:p w14:paraId="5F8246D0" w14:textId="77777777" w:rsidR="004D0046" w:rsidRPr="00320785" w:rsidRDefault="004D0046" w:rsidP="00DC0036">
      <w:pPr>
        <w:pStyle w:val="17Activities"/>
        <w:numPr>
          <w:ilvl w:val="0"/>
          <w:numId w:val="8"/>
        </w:numPr>
        <w:rPr>
          <w:color w:val="auto"/>
        </w:rPr>
      </w:pPr>
      <w:r w:rsidRPr="00320785">
        <w:rPr>
          <w:color w:val="auto"/>
        </w:rPr>
        <w:t>Research the impacts of fertilizers used for agriculture and residential landscaping on water quality in the estuaries.</w:t>
      </w:r>
    </w:p>
    <w:p w14:paraId="23E39113" w14:textId="77777777" w:rsidR="004D0046" w:rsidRPr="00320785" w:rsidRDefault="004D0046" w:rsidP="00DC0036">
      <w:pPr>
        <w:pStyle w:val="17Activities"/>
        <w:numPr>
          <w:ilvl w:val="0"/>
          <w:numId w:val="8"/>
        </w:numPr>
        <w:rPr>
          <w:color w:val="auto"/>
        </w:rPr>
      </w:pPr>
      <w:r w:rsidRPr="00320785">
        <w:rPr>
          <w:color w:val="auto"/>
        </w:rPr>
        <w:t>Research the sources, fate, and transport of nitrogen in groundwater of the PREP Watershed.</w:t>
      </w:r>
    </w:p>
    <w:p w14:paraId="6C4154E0" w14:textId="77777777" w:rsidR="004D0046" w:rsidRPr="00320785" w:rsidRDefault="004D0046" w:rsidP="00DC0036">
      <w:pPr>
        <w:pStyle w:val="17Activities"/>
        <w:numPr>
          <w:ilvl w:val="0"/>
          <w:numId w:val="8"/>
        </w:numPr>
        <w:rPr>
          <w:color w:val="auto"/>
        </w:rPr>
      </w:pPr>
      <w:r w:rsidRPr="00320785">
        <w:rPr>
          <w:color w:val="auto"/>
        </w:rPr>
        <w:t>Study link between water chemistry and phytoplankton type and abundance to growth of oysters and clams.</w:t>
      </w:r>
    </w:p>
    <w:p w14:paraId="21620073" w14:textId="77777777" w:rsidR="004D0046" w:rsidRPr="00320785" w:rsidRDefault="004D0046" w:rsidP="00DC0036">
      <w:pPr>
        <w:pStyle w:val="17Activities"/>
        <w:numPr>
          <w:ilvl w:val="0"/>
          <w:numId w:val="8"/>
        </w:numPr>
        <w:rPr>
          <w:color w:val="auto"/>
        </w:rPr>
      </w:pPr>
      <w:r w:rsidRPr="00320785">
        <w:rPr>
          <w:color w:val="auto"/>
        </w:rPr>
        <w:t>Support research on how nitrogen inputs from land are transformed in the water and the resulting effects on estuary health.</w:t>
      </w:r>
    </w:p>
    <w:p w14:paraId="47B804FB" w14:textId="77777777" w:rsidR="004D0046" w:rsidRPr="00320785" w:rsidRDefault="004D0046" w:rsidP="00DC0036">
      <w:pPr>
        <w:pStyle w:val="17Activities"/>
        <w:numPr>
          <w:ilvl w:val="0"/>
          <w:numId w:val="8"/>
        </w:numPr>
        <w:rPr>
          <w:color w:val="auto"/>
        </w:rPr>
      </w:pPr>
      <w:r w:rsidRPr="00320785">
        <w:rPr>
          <w:color w:val="auto"/>
        </w:rPr>
        <w:t>Promote cooperation and collaborative research between state research institutions and among the regulatory community.</w:t>
      </w:r>
    </w:p>
    <w:p w14:paraId="79A3FCC7" w14:textId="77777777" w:rsidR="004D0046" w:rsidRPr="00320785" w:rsidRDefault="004D0046" w:rsidP="00DC0036">
      <w:pPr>
        <w:pStyle w:val="17Activities"/>
        <w:numPr>
          <w:ilvl w:val="0"/>
          <w:numId w:val="8"/>
        </w:numPr>
        <w:rPr>
          <w:color w:val="auto"/>
        </w:rPr>
      </w:pPr>
      <w:r w:rsidRPr="00320785">
        <w:rPr>
          <w:color w:val="auto"/>
        </w:rPr>
        <w:t>Research and pursue innovative methods for nutrient reduction in Piscataqua estuaries, such as aquaculture of filter feeders and algae production for biofuels.</w:t>
      </w:r>
    </w:p>
    <w:p w14:paraId="23255834" w14:textId="77777777" w:rsidR="004D0046" w:rsidRPr="00320785" w:rsidRDefault="004D0046" w:rsidP="004D0046">
      <w:pPr>
        <w:pStyle w:val="18MeasuringProgress"/>
        <w:rPr>
          <w:color w:val="auto"/>
        </w:rPr>
      </w:pPr>
      <w:r w:rsidRPr="00320785">
        <w:rPr>
          <w:color w:val="auto"/>
        </w:rPr>
        <w:lastRenderedPageBreak/>
        <w:t>MEASURING PROGRESS:</w:t>
      </w:r>
    </w:p>
    <w:p w14:paraId="6AB58ABF" w14:textId="77777777" w:rsidR="004D0046" w:rsidRPr="00320785" w:rsidRDefault="004D0046" w:rsidP="004D0046">
      <w:pPr>
        <w:pStyle w:val="19OutputsHeadline"/>
        <w:rPr>
          <w:color w:val="auto"/>
        </w:rPr>
      </w:pPr>
      <w:r w:rsidRPr="00320785">
        <w:rPr>
          <w:color w:val="auto"/>
        </w:rPr>
        <w:t>Outputs:</w:t>
      </w:r>
    </w:p>
    <w:p w14:paraId="5198A2A5" w14:textId="77777777" w:rsidR="004D0046" w:rsidRPr="00320785" w:rsidRDefault="004D0046" w:rsidP="00DC0036">
      <w:pPr>
        <w:pStyle w:val="21OutputsBulletList"/>
        <w:numPr>
          <w:ilvl w:val="0"/>
          <w:numId w:val="9"/>
        </w:numPr>
        <w:rPr>
          <w:color w:val="auto"/>
        </w:rPr>
      </w:pPr>
      <w:r w:rsidRPr="00320785">
        <w:rPr>
          <w:color w:val="auto"/>
        </w:rPr>
        <w:t>Research reports on nutrient cycling</w:t>
      </w:r>
    </w:p>
    <w:p w14:paraId="67A464F0" w14:textId="77777777" w:rsidR="004D0046" w:rsidRPr="00320785" w:rsidRDefault="004D0046" w:rsidP="004D0046">
      <w:pPr>
        <w:pStyle w:val="22OutcomesHeadline"/>
        <w:rPr>
          <w:color w:val="auto"/>
        </w:rPr>
      </w:pPr>
      <w:r w:rsidRPr="00320785">
        <w:rPr>
          <w:color w:val="auto"/>
        </w:rPr>
        <w:t>Outcomes:</w:t>
      </w:r>
    </w:p>
    <w:p w14:paraId="28C13297" w14:textId="0305B058" w:rsidR="004D0046" w:rsidRPr="00320785" w:rsidRDefault="004D0046" w:rsidP="00DC0036">
      <w:pPr>
        <w:pStyle w:val="23OutcomesBulletList"/>
        <w:numPr>
          <w:ilvl w:val="0"/>
          <w:numId w:val="9"/>
        </w:numPr>
        <w:rPr>
          <w:color w:val="auto"/>
        </w:rPr>
      </w:pPr>
      <w:r w:rsidRPr="00320785">
        <w:rPr>
          <w:color w:val="auto"/>
        </w:rPr>
        <w:t xml:space="preserve">Improved understanding of nutrient cycling in the </w:t>
      </w:r>
      <w:r w:rsidR="000A6A84" w:rsidRPr="00320785">
        <w:rPr>
          <w:color w:val="auto"/>
        </w:rPr>
        <w:t>W</w:t>
      </w:r>
      <w:r w:rsidRPr="00320785">
        <w:rPr>
          <w:color w:val="auto"/>
        </w:rPr>
        <w:t>atershed</w:t>
      </w:r>
    </w:p>
    <w:p w14:paraId="16BE97CF" w14:textId="77777777" w:rsidR="004D0046" w:rsidRPr="00320785" w:rsidRDefault="004D0046" w:rsidP="00DC0036">
      <w:pPr>
        <w:pStyle w:val="23OutcomesBulletList"/>
        <w:numPr>
          <w:ilvl w:val="0"/>
          <w:numId w:val="9"/>
        </w:numPr>
        <w:rPr>
          <w:color w:val="auto"/>
        </w:rPr>
      </w:pPr>
      <w:r w:rsidRPr="00320785">
        <w:rPr>
          <w:color w:val="auto"/>
        </w:rPr>
        <w:t>Improved management decision-making</w:t>
      </w:r>
    </w:p>
    <w:p w14:paraId="28D2A895" w14:textId="77777777" w:rsidR="004D0046" w:rsidRPr="00320785" w:rsidRDefault="004D0046" w:rsidP="004D0046">
      <w:pPr>
        <w:pStyle w:val="24ImplementationHeadline"/>
        <w:rPr>
          <w:color w:val="auto"/>
        </w:rPr>
      </w:pPr>
      <w:r w:rsidRPr="00320785">
        <w:rPr>
          <w:color w:val="auto"/>
        </w:rPr>
        <w:t>Implementation Metrics:</w:t>
      </w:r>
    </w:p>
    <w:p w14:paraId="349A2170" w14:textId="77777777" w:rsidR="004D0046" w:rsidRPr="00320785" w:rsidRDefault="004D0046" w:rsidP="00DC0036">
      <w:pPr>
        <w:pStyle w:val="25ImplementationBulletList"/>
        <w:numPr>
          <w:ilvl w:val="0"/>
          <w:numId w:val="9"/>
        </w:numPr>
        <w:rPr>
          <w:color w:val="auto"/>
        </w:rPr>
      </w:pPr>
      <w:r w:rsidRPr="00320785">
        <w:rPr>
          <w:color w:val="auto"/>
        </w:rPr>
        <w:t>None</w:t>
      </w:r>
    </w:p>
    <w:p w14:paraId="1801A034" w14:textId="77777777" w:rsidR="004D0046" w:rsidRPr="00320785" w:rsidRDefault="004D0046" w:rsidP="004D0046">
      <w:pPr>
        <w:pStyle w:val="26IssuesHeadline"/>
        <w:rPr>
          <w:color w:val="auto"/>
        </w:rPr>
      </w:pPr>
      <w:r w:rsidRPr="00320785">
        <w:rPr>
          <w:color w:val="auto"/>
        </w:rPr>
        <w:t>Issues Addressed:</w:t>
      </w:r>
    </w:p>
    <w:p w14:paraId="116BAE8E"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6B1431E2"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00CAA311" w14:textId="77777777" w:rsidR="004D0046" w:rsidRPr="00320785" w:rsidRDefault="004D0046" w:rsidP="004D0046">
      <w:pPr>
        <w:pStyle w:val="28LeadsHeadline"/>
        <w:rPr>
          <w:color w:val="auto"/>
        </w:rPr>
      </w:pPr>
      <w:r w:rsidRPr="00320785">
        <w:rPr>
          <w:color w:val="auto"/>
        </w:rPr>
        <w:t>Leads:</w:t>
      </w:r>
    </w:p>
    <w:p w14:paraId="78DE6F4E" w14:textId="77777777" w:rsidR="004D0046" w:rsidRPr="00320785" w:rsidRDefault="004D0046" w:rsidP="00DC0036">
      <w:pPr>
        <w:pStyle w:val="29LeadsBulletList"/>
        <w:numPr>
          <w:ilvl w:val="0"/>
          <w:numId w:val="10"/>
        </w:numPr>
        <w:ind w:left="792" w:hanging="432"/>
        <w:rPr>
          <w:color w:val="auto"/>
        </w:rPr>
      </w:pPr>
      <w:r w:rsidRPr="00320785">
        <w:rPr>
          <w:color w:val="auto"/>
        </w:rPr>
        <w:t>UME</w:t>
      </w:r>
    </w:p>
    <w:p w14:paraId="08610305" w14:textId="77777777" w:rsidR="004D0046" w:rsidRPr="00320785" w:rsidRDefault="004D0046" w:rsidP="00DC0036">
      <w:pPr>
        <w:pStyle w:val="29LeadsBulletList"/>
        <w:numPr>
          <w:ilvl w:val="0"/>
          <w:numId w:val="10"/>
        </w:numPr>
        <w:ind w:left="792" w:hanging="432"/>
        <w:rPr>
          <w:color w:val="auto"/>
        </w:rPr>
      </w:pPr>
      <w:r w:rsidRPr="00320785">
        <w:rPr>
          <w:color w:val="auto"/>
        </w:rPr>
        <w:t>UNH</w:t>
      </w:r>
    </w:p>
    <w:p w14:paraId="0CBD8341" w14:textId="77777777" w:rsidR="004D0046" w:rsidRPr="00320785" w:rsidRDefault="004D0046" w:rsidP="004D0046">
      <w:pPr>
        <w:pStyle w:val="30CooperatorsHeadline"/>
        <w:rPr>
          <w:color w:val="auto"/>
        </w:rPr>
      </w:pPr>
      <w:r w:rsidRPr="00320785">
        <w:rPr>
          <w:color w:val="auto"/>
        </w:rPr>
        <w:t>Cooperators:</w:t>
      </w:r>
    </w:p>
    <w:p w14:paraId="5D60FD13" w14:textId="77777777" w:rsidR="004D0046" w:rsidRPr="00320785" w:rsidRDefault="004D0046" w:rsidP="00DC0036">
      <w:pPr>
        <w:pStyle w:val="31CooperatorsBulletList"/>
        <w:numPr>
          <w:ilvl w:val="0"/>
          <w:numId w:val="11"/>
        </w:numPr>
        <w:ind w:left="720"/>
        <w:rPr>
          <w:color w:val="auto"/>
        </w:rPr>
      </w:pPr>
      <w:r w:rsidRPr="00320785">
        <w:rPr>
          <w:color w:val="auto"/>
        </w:rPr>
        <w:t>Lamprey River Hydrologic Observatory</w:t>
      </w:r>
    </w:p>
    <w:p w14:paraId="6CD99F09" w14:textId="77777777" w:rsidR="004D0046" w:rsidRPr="00320785" w:rsidRDefault="004D0046" w:rsidP="00DC0036">
      <w:pPr>
        <w:pStyle w:val="31CooperatorsBulletList"/>
        <w:numPr>
          <w:ilvl w:val="0"/>
          <w:numId w:val="11"/>
        </w:numPr>
        <w:ind w:left="720"/>
        <w:rPr>
          <w:color w:val="auto"/>
        </w:rPr>
      </w:pPr>
      <w:r w:rsidRPr="00320785">
        <w:rPr>
          <w:color w:val="auto"/>
        </w:rPr>
        <w:t>MDEP</w:t>
      </w:r>
    </w:p>
    <w:p w14:paraId="73B71401" w14:textId="77777777" w:rsidR="004D0046" w:rsidRPr="00320785" w:rsidRDefault="004D0046" w:rsidP="00DC0036">
      <w:pPr>
        <w:pStyle w:val="31CooperatorsBulletList"/>
        <w:numPr>
          <w:ilvl w:val="0"/>
          <w:numId w:val="11"/>
        </w:numPr>
        <w:ind w:left="720"/>
        <w:rPr>
          <w:color w:val="auto"/>
        </w:rPr>
      </w:pPr>
      <w:r w:rsidRPr="00320785">
        <w:rPr>
          <w:color w:val="auto"/>
        </w:rPr>
        <w:t>NERRS-SC</w:t>
      </w:r>
    </w:p>
    <w:p w14:paraId="3F8F07A5" w14:textId="77777777" w:rsidR="00A65B7A" w:rsidRPr="00320785" w:rsidRDefault="00A65B7A" w:rsidP="00A65B7A">
      <w:pPr>
        <w:pStyle w:val="31CooperatorsBulletList"/>
        <w:numPr>
          <w:ilvl w:val="0"/>
          <w:numId w:val="11"/>
        </w:numPr>
        <w:ind w:left="720"/>
        <w:rPr>
          <w:color w:val="auto"/>
        </w:rPr>
      </w:pPr>
      <w:r w:rsidRPr="00320785">
        <w:rPr>
          <w:color w:val="auto"/>
        </w:rPr>
        <w:t>NH Water Resources Research Center</w:t>
      </w:r>
    </w:p>
    <w:p w14:paraId="51874E64" w14:textId="77777777" w:rsidR="004D0046" w:rsidRPr="00320785" w:rsidRDefault="004D0046" w:rsidP="00DC0036">
      <w:pPr>
        <w:pStyle w:val="31CooperatorsBulletList"/>
        <w:numPr>
          <w:ilvl w:val="0"/>
          <w:numId w:val="11"/>
        </w:numPr>
        <w:ind w:left="720"/>
        <w:rPr>
          <w:color w:val="auto"/>
        </w:rPr>
      </w:pPr>
      <w:r w:rsidRPr="00320785">
        <w:rPr>
          <w:color w:val="auto"/>
        </w:rPr>
        <w:t>NHDES</w:t>
      </w:r>
    </w:p>
    <w:p w14:paraId="329A9EB4" w14:textId="77777777" w:rsidR="004D0046" w:rsidRPr="00320785" w:rsidRDefault="004D0046" w:rsidP="00DC0036">
      <w:pPr>
        <w:pStyle w:val="31CooperatorsBulletList"/>
        <w:numPr>
          <w:ilvl w:val="0"/>
          <w:numId w:val="11"/>
        </w:numPr>
        <w:ind w:left="720"/>
        <w:rPr>
          <w:color w:val="auto"/>
        </w:rPr>
      </w:pPr>
      <w:r w:rsidRPr="00320785">
        <w:rPr>
          <w:color w:val="auto"/>
        </w:rPr>
        <w:t>PREP</w:t>
      </w:r>
    </w:p>
    <w:p w14:paraId="70C73614" w14:textId="77777777" w:rsidR="004D0046" w:rsidRPr="00320785" w:rsidRDefault="004D0046" w:rsidP="00DC0036">
      <w:pPr>
        <w:pStyle w:val="31CooperatorsBulletList"/>
        <w:numPr>
          <w:ilvl w:val="0"/>
          <w:numId w:val="11"/>
        </w:numPr>
        <w:ind w:left="720"/>
        <w:rPr>
          <w:color w:val="auto"/>
        </w:rPr>
      </w:pPr>
      <w:r w:rsidRPr="00320785">
        <w:rPr>
          <w:color w:val="auto"/>
        </w:rPr>
        <w:t>USEPA</w:t>
      </w:r>
    </w:p>
    <w:p w14:paraId="2572A38A" w14:textId="77777777" w:rsidR="004D0046" w:rsidRPr="00320785" w:rsidRDefault="004D0046" w:rsidP="00DC0036">
      <w:pPr>
        <w:pStyle w:val="31CooperatorsBulletList"/>
        <w:numPr>
          <w:ilvl w:val="0"/>
          <w:numId w:val="11"/>
        </w:numPr>
        <w:ind w:left="720"/>
        <w:rPr>
          <w:color w:val="auto"/>
        </w:rPr>
      </w:pPr>
      <w:r w:rsidRPr="00320785">
        <w:rPr>
          <w:color w:val="auto"/>
        </w:rPr>
        <w:t>USGS</w:t>
      </w:r>
    </w:p>
    <w:p w14:paraId="39F8ABCA" w14:textId="77777777" w:rsidR="004D0046" w:rsidRPr="00320785" w:rsidRDefault="004D0046" w:rsidP="004D0046">
      <w:pPr>
        <w:pStyle w:val="32FundingHeadline"/>
        <w:rPr>
          <w:color w:val="auto"/>
        </w:rPr>
      </w:pPr>
      <w:r w:rsidRPr="00320785">
        <w:rPr>
          <w:color w:val="auto"/>
        </w:rPr>
        <w:t>Funding:</w:t>
      </w:r>
    </w:p>
    <w:p w14:paraId="13E3493D" w14:textId="19291543" w:rsidR="004D0046" w:rsidRPr="00320785" w:rsidRDefault="004D0046" w:rsidP="00DC0036">
      <w:pPr>
        <w:pStyle w:val="33FundingBulletList"/>
        <w:numPr>
          <w:ilvl w:val="0"/>
          <w:numId w:val="12"/>
        </w:numPr>
        <w:ind w:left="720"/>
        <w:rPr>
          <w:color w:val="auto"/>
        </w:rPr>
      </w:pPr>
      <w:r w:rsidRPr="00320785">
        <w:rPr>
          <w:color w:val="auto"/>
        </w:rPr>
        <w:t xml:space="preserve">MDEP </w:t>
      </w:r>
      <w:r w:rsidR="001963E3" w:rsidRPr="00320785">
        <w:rPr>
          <w:color w:val="auto"/>
        </w:rPr>
        <w:t xml:space="preserve">– </w:t>
      </w:r>
      <w:r w:rsidRPr="00320785">
        <w:rPr>
          <w:color w:val="auto"/>
        </w:rPr>
        <w:t>Bureau</w:t>
      </w:r>
      <w:r w:rsidR="001963E3" w:rsidRPr="00320785">
        <w:rPr>
          <w:color w:val="auto"/>
        </w:rPr>
        <w:t xml:space="preserve"> </w:t>
      </w:r>
      <w:r w:rsidRPr="00320785">
        <w:rPr>
          <w:color w:val="auto"/>
        </w:rPr>
        <w:t>of Land &amp; Water Quality</w:t>
      </w:r>
    </w:p>
    <w:p w14:paraId="117D6F5F" w14:textId="3DB3FEFE" w:rsidR="004D0046" w:rsidRPr="00320785" w:rsidRDefault="004D0046" w:rsidP="00DC0036">
      <w:pPr>
        <w:pStyle w:val="33FundingBulletList"/>
        <w:numPr>
          <w:ilvl w:val="0"/>
          <w:numId w:val="12"/>
        </w:numPr>
        <w:ind w:left="720"/>
        <w:rPr>
          <w:color w:val="auto"/>
        </w:rPr>
      </w:pPr>
      <w:r w:rsidRPr="00320785">
        <w:rPr>
          <w:color w:val="auto"/>
        </w:rPr>
        <w:t xml:space="preserve">NHDES </w:t>
      </w:r>
      <w:r w:rsidR="001963E3" w:rsidRPr="00320785">
        <w:rPr>
          <w:color w:val="auto"/>
        </w:rPr>
        <w:t xml:space="preserve">– </w:t>
      </w:r>
      <w:r w:rsidRPr="00320785">
        <w:rPr>
          <w:color w:val="auto"/>
        </w:rPr>
        <w:t>Watershed</w:t>
      </w:r>
      <w:r w:rsidR="001963E3" w:rsidRPr="00320785">
        <w:rPr>
          <w:color w:val="auto"/>
        </w:rPr>
        <w:t xml:space="preserve"> </w:t>
      </w:r>
      <w:r w:rsidRPr="00320785">
        <w:rPr>
          <w:color w:val="auto"/>
        </w:rPr>
        <w:t>Management Bureau</w:t>
      </w:r>
    </w:p>
    <w:p w14:paraId="14264A8F" w14:textId="55FD51B7" w:rsidR="004D0046" w:rsidRPr="00320785" w:rsidRDefault="004D0046" w:rsidP="00DC0036">
      <w:pPr>
        <w:pStyle w:val="33FundingBulletList"/>
        <w:numPr>
          <w:ilvl w:val="0"/>
          <w:numId w:val="12"/>
        </w:numPr>
        <w:ind w:left="720"/>
        <w:rPr>
          <w:color w:val="auto"/>
        </w:rPr>
      </w:pPr>
      <w:r w:rsidRPr="00320785">
        <w:rPr>
          <w:color w:val="auto"/>
        </w:rPr>
        <w:t xml:space="preserve">NOAA </w:t>
      </w:r>
      <w:r w:rsidR="001963E3" w:rsidRPr="00320785">
        <w:rPr>
          <w:color w:val="auto"/>
        </w:rPr>
        <w:t xml:space="preserve">– </w:t>
      </w:r>
      <w:r w:rsidRPr="00320785">
        <w:rPr>
          <w:color w:val="auto"/>
        </w:rPr>
        <w:t>Coastal</w:t>
      </w:r>
      <w:r w:rsidR="001963E3" w:rsidRPr="00320785">
        <w:rPr>
          <w:color w:val="auto"/>
        </w:rPr>
        <w:t xml:space="preserve"> </w:t>
      </w:r>
      <w:r w:rsidRPr="00320785">
        <w:rPr>
          <w:color w:val="auto"/>
        </w:rPr>
        <w:t>Nonpoint Pollution Control Program – Coastal Zone Act Reauthorization Amendments Section 6217</w:t>
      </w:r>
    </w:p>
    <w:p w14:paraId="1C070886" w14:textId="77777777" w:rsidR="004D0046" w:rsidRPr="00320785" w:rsidRDefault="004D0046" w:rsidP="00DC0036">
      <w:pPr>
        <w:pStyle w:val="33FundingBulletList"/>
        <w:numPr>
          <w:ilvl w:val="0"/>
          <w:numId w:val="12"/>
        </w:numPr>
        <w:ind w:left="720"/>
        <w:rPr>
          <w:color w:val="auto"/>
        </w:rPr>
      </w:pPr>
      <w:r w:rsidRPr="00320785">
        <w:rPr>
          <w:color w:val="auto"/>
        </w:rPr>
        <w:t xml:space="preserve">PREP </w:t>
      </w:r>
      <w:r w:rsidRPr="00320785">
        <w:rPr>
          <w:color w:val="auto"/>
        </w:rPr>
        <w:br w:type="page"/>
      </w:r>
    </w:p>
    <w:p w14:paraId="54DEB579" w14:textId="77777777" w:rsidR="004D0046" w:rsidRPr="00320785" w:rsidRDefault="004D0046" w:rsidP="004D0046">
      <w:pPr>
        <w:pStyle w:val="11ActionPlanNumber"/>
        <w:rPr>
          <w:color w:val="auto"/>
        </w:rPr>
      </w:pPr>
      <w:bookmarkStart w:id="23" w:name="_Toc26892716"/>
      <w:bookmarkStart w:id="24" w:name="_Toc27992374"/>
      <w:r w:rsidRPr="00320785">
        <w:rPr>
          <w:color w:val="auto"/>
        </w:rPr>
        <w:lastRenderedPageBreak/>
        <w:t>WR-11</w:t>
      </w:r>
      <w:bookmarkEnd w:id="23"/>
      <w:bookmarkEnd w:id="24"/>
    </w:p>
    <w:p w14:paraId="7EE4D704" w14:textId="4FCF3F40" w:rsidR="004D0046" w:rsidRPr="00320785" w:rsidRDefault="004D0046" w:rsidP="004D0046">
      <w:pPr>
        <w:pStyle w:val="12Intro"/>
        <w:rPr>
          <w:color w:val="auto"/>
        </w:rPr>
      </w:pPr>
      <w:r w:rsidRPr="00320785">
        <w:rPr>
          <w:color w:val="auto"/>
        </w:rPr>
        <w:t>Promote low impact and low nutrient commercial and residential landscaping techniques</w:t>
      </w:r>
    </w:p>
    <w:p w14:paraId="2C19C285" w14:textId="77777777" w:rsidR="004D0046" w:rsidRPr="00320785" w:rsidRDefault="004D0046" w:rsidP="004D0046">
      <w:pPr>
        <w:pStyle w:val="13Priority"/>
        <w:rPr>
          <w:color w:val="auto"/>
        </w:rPr>
      </w:pPr>
      <w:r w:rsidRPr="00320785">
        <w:rPr>
          <w:color w:val="auto"/>
        </w:rPr>
        <w:t>High</w:t>
      </w:r>
    </w:p>
    <w:p w14:paraId="73482AC6" w14:textId="4DF7CB49" w:rsidR="004D0046" w:rsidRPr="00320785" w:rsidRDefault="004D0046" w:rsidP="004D0046">
      <w:pPr>
        <w:pStyle w:val="15Background"/>
        <w:rPr>
          <w:color w:val="auto"/>
        </w:rPr>
      </w:pPr>
      <w:r w:rsidRPr="00320785">
        <w:rPr>
          <w:color w:val="auto"/>
        </w:rPr>
        <w:t>The Great Bay Nitrogen Point Source Study</w:t>
      </w:r>
      <w:r w:rsidRPr="00320785">
        <w:rPr>
          <w:color w:val="auto"/>
          <w:vertAlign w:val="superscript"/>
        </w:rPr>
        <w:t>1</w:t>
      </w:r>
      <w:r w:rsidRPr="00320785">
        <w:rPr>
          <w:color w:val="auto"/>
        </w:rPr>
        <w:t xml:space="preserve"> estimates that of the predicted nonpoint source load of nitrogen to the Great Bay Estuary, 15% comes from chemical fertilizers. Fertilizer use on gardens and lawns is the largest component (70%). Fertilizers that are used excessively or applied improperly runs off lawns - rather than being absorbed - wasting money and causing nutrient pollution in our waterbodies. Therefore, continued outreach and education for low impact and low nutrient landscaping techniques should be promoted for all lawns and gardens in the </w:t>
      </w:r>
      <w:r w:rsidR="000A6A84" w:rsidRPr="00320785">
        <w:rPr>
          <w:color w:val="auto"/>
        </w:rPr>
        <w:t>W</w:t>
      </w:r>
      <w:r w:rsidRPr="00320785">
        <w:rPr>
          <w:color w:val="auto"/>
        </w:rPr>
        <w:t>atershed, especially lawns and gardens in sensitive shoreline areas.</w:t>
      </w:r>
    </w:p>
    <w:p w14:paraId="329DF28E" w14:textId="77777777" w:rsidR="004D0046" w:rsidRPr="00320785" w:rsidRDefault="004D0046" w:rsidP="004D0046">
      <w:pPr>
        <w:pStyle w:val="16ActivitesHeadline"/>
        <w:rPr>
          <w:color w:val="auto"/>
        </w:rPr>
      </w:pPr>
      <w:r w:rsidRPr="00320785">
        <w:rPr>
          <w:color w:val="auto"/>
        </w:rPr>
        <w:t>ACTIVITIES:</w:t>
      </w:r>
    </w:p>
    <w:p w14:paraId="706EF88A" w14:textId="77777777" w:rsidR="004D0046" w:rsidRPr="00320785" w:rsidRDefault="004D0046" w:rsidP="00DC0036">
      <w:pPr>
        <w:pStyle w:val="17Activities"/>
        <w:numPr>
          <w:ilvl w:val="0"/>
          <w:numId w:val="8"/>
        </w:numPr>
        <w:rPr>
          <w:color w:val="auto"/>
        </w:rPr>
      </w:pPr>
      <w:r w:rsidRPr="00320785">
        <w:rPr>
          <w:color w:val="auto"/>
        </w:rPr>
        <w:t>Promote low impact landscaping (Landscaping for Water Quality, NH Innovative Land Use Guide, NH Soak Up the Rain) to landscaping contractors, municipal staff, land use boards, and the public through outreach and education.</w:t>
      </w:r>
    </w:p>
    <w:p w14:paraId="6C41C6DB" w14:textId="77777777" w:rsidR="004D0046" w:rsidRPr="00320785" w:rsidRDefault="004D0046" w:rsidP="00DC0036">
      <w:pPr>
        <w:pStyle w:val="17Activities"/>
        <w:numPr>
          <w:ilvl w:val="0"/>
          <w:numId w:val="8"/>
        </w:numPr>
        <w:rPr>
          <w:color w:val="auto"/>
        </w:rPr>
      </w:pPr>
      <w:r w:rsidRPr="00320785">
        <w:rPr>
          <w:color w:val="auto"/>
        </w:rPr>
        <w:t>Promote training for landscaping contractors for proper use of fertilizers and other landscaping products and practices. Coordinate with de-icing chemical training and certification program.</w:t>
      </w:r>
    </w:p>
    <w:p w14:paraId="3276C229" w14:textId="77777777" w:rsidR="004D0046" w:rsidRPr="00320785" w:rsidRDefault="004D0046" w:rsidP="00DC0036">
      <w:pPr>
        <w:pStyle w:val="17Activities"/>
        <w:numPr>
          <w:ilvl w:val="0"/>
          <w:numId w:val="8"/>
        </w:numPr>
        <w:rPr>
          <w:color w:val="auto"/>
        </w:rPr>
      </w:pPr>
      <w:r w:rsidRPr="00320785">
        <w:rPr>
          <w:color w:val="auto"/>
        </w:rPr>
        <w:t>Research the types of locations (e.g., shorelands) where application of nitrogen fertilizers is most harmful to aquatic health.</w:t>
      </w:r>
    </w:p>
    <w:p w14:paraId="11036974" w14:textId="77777777" w:rsidR="004D0046" w:rsidRPr="00320785" w:rsidRDefault="004D0046" w:rsidP="00DC0036">
      <w:pPr>
        <w:pStyle w:val="17Activities"/>
        <w:numPr>
          <w:ilvl w:val="0"/>
          <w:numId w:val="8"/>
        </w:numPr>
        <w:rPr>
          <w:color w:val="auto"/>
        </w:rPr>
      </w:pPr>
      <w:r w:rsidRPr="00320785">
        <w:rPr>
          <w:color w:val="auto"/>
        </w:rPr>
        <w:t>Implement and support outreach and education efforts in communities to support the proper use of nitrogen fertilizers in sensitive areas.</w:t>
      </w:r>
    </w:p>
    <w:p w14:paraId="4AF1305A" w14:textId="77777777" w:rsidR="004D0046" w:rsidRPr="00320785" w:rsidRDefault="004D0046" w:rsidP="00DC0036">
      <w:pPr>
        <w:pStyle w:val="17Activities"/>
        <w:numPr>
          <w:ilvl w:val="0"/>
          <w:numId w:val="8"/>
        </w:numPr>
        <w:rPr>
          <w:color w:val="auto"/>
        </w:rPr>
      </w:pPr>
      <w:r w:rsidRPr="00320785">
        <w:rPr>
          <w:color w:val="auto"/>
        </w:rPr>
        <w:t>Research and identify feasibility and components of regulations regarding nitrogen fertilizers in sensitive areas.</w:t>
      </w:r>
    </w:p>
    <w:p w14:paraId="21D8C2CA" w14:textId="77777777" w:rsidR="004D0046" w:rsidRPr="00320785" w:rsidRDefault="004D0046" w:rsidP="00DC0036">
      <w:pPr>
        <w:pStyle w:val="17Activities"/>
        <w:numPr>
          <w:ilvl w:val="0"/>
          <w:numId w:val="8"/>
        </w:numPr>
        <w:rPr>
          <w:color w:val="auto"/>
        </w:rPr>
      </w:pPr>
      <w:r w:rsidRPr="00320785">
        <w:rPr>
          <w:color w:val="auto"/>
        </w:rPr>
        <w:t>Promote low impact and low nutrient landscaping techniques in relevant legislative committees.</w:t>
      </w:r>
    </w:p>
    <w:p w14:paraId="13B58DE9" w14:textId="77777777" w:rsidR="004D0046" w:rsidRPr="00320785" w:rsidRDefault="004D0046" w:rsidP="00DC0036">
      <w:pPr>
        <w:pStyle w:val="17Activities"/>
        <w:numPr>
          <w:ilvl w:val="0"/>
          <w:numId w:val="8"/>
        </w:numPr>
        <w:rPr>
          <w:color w:val="auto"/>
        </w:rPr>
      </w:pPr>
      <w:r w:rsidRPr="00320785">
        <w:rPr>
          <w:color w:val="auto"/>
        </w:rPr>
        <w:t xml:space="preserve">Estimate the mass of nitrogen that could be removed from the Estuary if BMPs for landscaping were followed throughout the Watershed. </w:t>
      </w:r>
    </w:p>
    <w:p w14:paraId="3711E4E8" w14:textId="77777777" w:rsidR="004D0046" w:rsidRPr="00320785" w:rsidRDefault="004D0046" w:rsidP="004D0046">
      <w:pPr>
        <w:pStyle w:val="18MeasuringProgress"/>
        <w:rPr>
          <w:color w:val="auto"/>
        </w:rPr>
      </w:pPr>
      <w:r w:rsidRPr="00320785">
        <w:rPr>
          <w:color w:val="auto"/>
        </w:rPr>
        <w:t>MEASURING PROGRESS:</w:t>
      </w:r>
    </w:p>
    <w:p w14:paraId="44877A23" w14:textId="77777777" w:rsidR="004D0046" w:rsidRPr="00320785" w:rsidRDefault="004D0046" w:rsidP="004D0046">
      <w:pPr>
        <w:pStyle w:val="19OutputsHeadline"/>
        <w:rPr>
          <w:color w:val="auto"/>
        </w:rPr>
      </w:pPr>
      <w:r w:rsidRPr="00320785">
        <w:rPr>
          <w:color w:val="auto"/>
        </w:rPr>
        <w:t>Outputs:</w:t>
      </w:r>
    </w:p>
    <w:p w14:paraId="1C657319" w14:textId="77777777" w:rsidR="004D0046" w:rsidRPr="00320785" w:rsidRDefault="004D0046" w:rsidP="00DC0036">
      <w:pPr>
        <w:pStyle w:val="21OutputsBulletList"/>
        <w:numPr>
          <w:ilvl w:val="0"/>
          <w:numId w:val="9"/>
        </w:numPr>
        <w:rPr>
          <w:color w:val="auto"/>
        </w:rPr>
      </w:pPr>
      <w:r w:rsidRPr="00320785">
        <w:rPr>
          <w:color w:val="auto"/>
        </w:rPr>
        <w:t>Research report on the most sensitive areas for fertilizer application</w:t>
      </w:r>
    </w:p>
    <w:p w14:paraId="7AFD4C83" w14:textId="77777777" w:rsidR="004D0046" w:rsidRPr="00320785" w:rsidRDefault="004D0046" w:rsidP="00DC0036">
      <w:pPr>
        <w:pStyle w:val="21OutputsBulletList"/>
        <w:numPr>
          <w:ilvl w:val="0"/>
          <w:numId w:val="9"/>
        </w:numPr>
        <w:rPr>
          <w:color w:val="auto"/>
        </w:rPr>
      </w:pPr>
      <w:r w:rsidRPr="00320785">
        <w:rPr>
          <w:color w:val="auto"/>
        </w:rPr>
        <w:lastRenderedPageBreak/>
        <w:t>Research report on nitrogen load reductions that could be achieved with low impact landscaping</w:t>
      </w:r>
    </w:p>
    <w:p w14:paraId="626D33E6" w14:textId="77777777" w:rsidR="004D0046" w:rsidRPr="00320785" w:rsidRDefault="004D0046" w:rsidP="00DC0036">
      <w:pPr>
        <w:pStyle w:val="21OutputsBulletList"/>
        <w:numPr>
          <w:ilvl w:val="0"/>
          <w:numId w:val="9"/>
        </w:numPr>
        <w:rPr>
          <w:color w:val="auto"/>
        </w:rPr>
      </w:pPr>
      <w:r w:rsidRPr="00320785">
        <w:rPr>
          <w:color w:val="auto"/>
        </w:rPr>
        <w:t>Social marketing campaign to public to adopt low impact landscaping practices</w:t>
      </w:r>
    </w:p>
    <w:p w14:paraId="126CF791" w14:textId="77777777" w:rsidR="004D0046" w:rsidRPr="00320785" w:rsidRDefault="004D0046" w:rsidP="00DC0036">
      <w:pPr>
        <w:pStyle w:val="21OutputsBulletList"/>
        <w:numPr>
          <w:ilvl w:val="0"/>
          <w:numId w:val="9"/>
        </w:numPr>
        <w:rPr>
          <w:color w:val="auto"/>
        </w:rPr>
      </w:pPr>
      <w:r w:rsidRPr="00320785">
        <w:rPr>
          <w:color w:val="auto"/>
        </w:rPr>
        <w:t>Outreach campaign to municipal departments, staff, and land use boards on landscaping certification programs</w:t>
      </w:r>
    </w:p>
    <w:p w14:paraId="7962368F" w14:textId="77777777" w:rsidR="004D0046" w:rsidRPr="00320785" w:rsidRDefault="004D0046" w:rsidP="00DC0036">
      <w:pPr>
        <w:pStyle w:val="21OutputsBulletList"/>
        <w:numPr>
          <w:ilvl w:val="0"/>
          <w:numId w:val="9"/>
        </w:numPr>
        <w:rPr>
          <w:color w:val="auto"/>
        </w:rPr>
      </w:pPr>
      <w:r w:rsidRPr="00320785">
        <w:rPr>
          <w:color w:val="auto"/>
        </w:rPr>
        <w:t>Outreach campaign to legislative committees and land use boards on low impact and low nutrient landscaping techniques</w:t>
      </w:r>
    </w:p>
    <w:p w14:paraId="47D417B1" w14:textId="77777777" w:rsidR="004D0046" w:rsidRPr="00320785" w:rsidRDefault="004D0046" w:rsidP="004D0046">
      <w:pPr>
        <w:pStyle w:val="22OutcomesHeadline"/>
        <w:rPr>
          <w:color w:val="auto"/>
        </w:rPr>
      </w:pPr>
      <w:r w:rsidRPr="00320785">
        <w:rPr>
          <w:color w:val="auto"/>
        </w:rPr>
        <w:t>Outcomes:</w:t>
      </w:r>
    </w:p>
    <w:p w14:paraId="2E9DB200" w14:textId="77777777" w:rsidR="004D0046" w:rsidRPr="00320785" w:rsidRDefault="004D0046" w:rsidP="00DC0036">
      <w:pPr>
        <w:pStyle w:val="23OutcomesBulletList"/>
        <w:numPr>
          <w:ilvl w:val="0"/>
          <w:numId w:val="9"/>
        </w:numPr>
        <w:rPr>
          <w:color w:val="auto"/>
        </w:rPr>
      </w:pPr>
      <w:r w:rsidRPr="00320785">
        <w:rPr>
          <w:color w:val="auto"/>
        </w:rPr>
        <w:t>Improved understanding of the effects of fertilizers on nitrogen loading</w:t>
      </w:r>
    </w:p>
    <w:p w14:paraId="72C27586" w14:textId="77777777" w:rsidR="004D0046" w:rsidRPr="00320785" w:rsidRDefault="004D0046" w:rsidP="00DC0036">
      <w:pPr>
        <w:pStyle w:val="23OutcomesBulletList"/>
        <w:numPr>
          <w:ilvl w:val="0"/>
          <w:numId w:val="9"/>
        </w:numPr>
        <w:rPr>
          <w:color w:val="auto"/>
        </w:rPr>
      </w:pPr>
      <w:r w:rsidRPr="00320785">
        <w:rPr>
          <w:color w:val="auto"/>
        </w:rPr>
        <w:t>Improved understanding of low impact landscaping techniques</w:t>
      </w:r>
    </w:p>
    <w:p w14:paraId="2923997B" w14:textId="77777777" w:rsidR="004D0046" w:rsidRPr="00320785" w:rsidRDefault="004D0046" w:rsidP="00DC0036">
      <w:pPr>
        <w:pStyle w:val="23OutcomesBulletList"/>
        <w:numPr>
          <w:ilvl w:val="0"/>
          <w:numId w:val="9"/>
        </w:numPr>
        <w:rPr>
          <w:color w:val="auto"/>
        </w:rPr>
      </w:pPr>
      <w:r w:rsidRPr="00320785">
        <w:rPr>
          <w:color w:val="auto"/>
        </w:rPr>
        <w:t>Improved understanding of regulatory options to reduce fertilizer use</w:t>
      </w:r>
    </w:p>
    <w:p w14:paraId="55C3CAA4" w14:textId="77777777" w:rsidR="004D0046" w:rsidRPr="00320785" w:rsidRDefault="004D0046" w:rsidP="00DC0036">
      <w:pPr>
        <w:pStyle w:val="23OutcomesBulletList"/>
        <w:numPr>
          <w:ilvl w:val="0"/>
          <w:numId w:val="9"/>
        </w:numPr>
        <w:rPr>
          <w:color w:val="auto"/>
        </w:rPr>
      </w:pPr>
      <w:r w:rsidRPr="00320785">
        <w:rPr>
          <w:color w:val="auto"/>
        </w:rPr>
        <w:t>Increased use of low impact landscaping techniques</w:t>
      </w:r>
    </w:p>
    <w:p w14:paraId="5341CFF1" w14:textId="77777777" w:rsidR="004D0046" w:rsidRPr="00320785" w:rsidRDefault="004D0046" w:rsidP="00DC0036">
      <w:pPr>
        <w:pStyle w:val="23OutcomesBulletList"/>
        <w:numPr>
          <w:ilvl w:val="0"/>
          <w:numId w:val="9"/>
        </w:numPr>
        <w:rPr>
          <w:color w:val="auto"/>
        </w:rPr>
      </w:pPr>
      <w:r w:rsidRPr="00320785">
        <w:rPr>
          <w:color w:val="auto"/>
        </w:rPr>
        <w:t>Reduced nutrient loads to the Estuary</w:t>
      </w:r>
    </w:p>
    <w:p w14:paraId="1ED32CA4" w14:textId="77777777" w:rsidR="004D0046" w:rsidRPr="00320785" w:rsidRDefault="004D0046" w:rsidP="004D0046">
      <w:pPr>
        <w:pStyle w:val="24ImplementationHeadline"/>
        <w:rPr>
          <w:color w:val="auto"/>
        </w:rPr>
      </w:pPr>
      <w:r w:rsidRPr="00320785">
        <w:rPr>
          <w:color w:val="auto"/>
        </w:rPr>
        <w:t>Implementation Metrics:</w:t>
      </w:r>
    </w:p>
    <w:p w14:paraId="26644C1F" w14:textId="77777777" w:rsidR="004D0046" w:rsidRPr="00320785" w:rsidRDefault="004D0046" w:rsidP="00DC0036">
      <w:pPr>
        <w:pStyle w:val="25ImplementationBulletList"/>
        <w:numPr>
          <w:ilvl w:val="0"/>
          <w:numId w:val="9"/>
        </w:numPr>
        <w:rPr>
          <w:color w:val="auto"/>
        </w:rPr>
      </w:pPr>
      <w:r w:rsidRPr="00320785">
        <w:rPr>
          <w:color w:val="auto"/>
        </w:rPr>
        <w:t>Annual load of nitrogen to Great Bay from WWTF and watershed tributaries</w:t>
      </w:r>
    </w:p>
    <w:p w14:paraId="70C9121B" w14:textId="77777777" w:rsidR="004D0046" w:rsidRPr="00320785" w:rsidRDefault="004D0046" w:rsidP="004D0046">
      <w:pPr>
        <w:pStyle w:val="26IssuesHeadline"/>
        <w:rPr>
          <w:color w:val="auto"/>
        </w:rPr>
      </w:pPr>
      <w:r w:rsidRPr="00320785">
        <w:rPr>
          <w:color w:val="auto"/>
        </w:rPr>
        <w:t>Issues Addressed:</w:t>
      </w:r>
    </w:p>
    <w:p w14:paraId="6CC895A2"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6621638E" w14:textId="77777777" w:rsidR="004D0046" w:rsidRPr="00320785" w:rsidRDefault="004D0046" w:rsidP="00DC0036">
      <w:pPr>
        <w:pStyle w:val="27IssuesList"/>
        <w:numPr>
          <w:ilvl w:val="0"/>
          <w:numId w:val="7"/>
        </w:numPr>
        <w:ind w:left="720"/>
        <w:rPr>
          <w:color w:val="auto"/>
        </w:rPr>
      </w:pPr>
      <w:r w:rsidRPr="00320785">
        <w:rPr>
          <w:color w:val="auto"/>
        </w:rPr>
        <w:t>Stormwater</w:t>
      </w:r>
    </w:p>
    <w:p w14:paraId="29F53A98" w14:textId="77777777" w:rsidR="004D0046" w:rsidRPr="00320785" w:rsidRDefault="004D0046" w:rsidP="004D0046">
      <w:pPr>
        <w:pStyle w:val="28LeadsHeadline"/>
        <w:rPr>
          <w:color w:val="auto"/>
        </w:rPr>
      </w:pPr>
      <w:r w:rsidRPr="00320785">
        <w:rPr>
          <w:color w:val="auto"/>
        </w:rPr>
        <w:t>Leads:</w:t>
      </w:r>
    </w:p>
    <w:p w14:paraId="3FD5A44C"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020CD19A"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40D1BA31" w14:textId="77777777" w:rsidR="004D0046" w:rsidRPr="00320785" w:rsidRDefault="004D0046" w:rsidP="00DC0036">
      <w:pPr>
        <w:pStyle w:val="29LeadsBulletList"/>
        <w:numPr>
          <w:ilvl w:val="0"/>
          <w:numId w:val="10"/>
        </w:numPr>
        <w:ind w:left="792" w:hanging="432"/>
        <w:rPr>
          <w:color w:val="auto"/>
        </w:rPr>
      </w:pPr>
      <w:r w:rsidRPr="00320785">
        <w:rPr>
          <w:color w:val="auto"/>
        </w:rPr>
        <w:t>RPC</w:t>
      </w:r>
    </w:p>
    <w:p w14:paraId="48E0BAF3" w14:textId="77777777" w:rsidR="004D0046" w:rsidRPr="00320785" w:rsidRDefault="004D0046" w:rsidP="00DC0036">
      <w:pPr>
        <w:pStyle w:val="29LeadsBulletList"/>
        <w:numPr>
          <w:ilvl w:val="0"/>
          <w:numId w:val="10"/>
        </w:numPr>
        <w:ind w:left="792" w:hanging="432"/>
        <w:rPr>
          <w:color w:val="auto"/>
        </w:rPr>
      </w:pPr>
      <w:r w:rsidRPr="00320785">
        <w:rPr>
          <w:color w:val="auto"/>
        </w:rPr>
        <w:t>SMPC</w:t>
      </w:r>
    </w:p>
    <w:p w14:paraId="7070E241" w14:textId="77777777" w:rsidR="004D0046" w:rsidRPr="00320785" w:rsidRDefault="004D0046" w:rsidP="00DC0036">
      <w:pPr>
        <w:pStyle w:val="29LeadsBulletList"/>
        <w:numPr>
          <w:ilvl w:val="0"/>
          <w:numId w:val="10"/>
        </w:numPr>
        <w:ind w:left="792" w:hanging="432"/>
        <w:rPr>
          <w:color w:val="auto"/>
        </w:rPr>
      </w:pPr>
      <w:r w:rsidRPr="00320785">
        <w:rPr>
          <w:color w:val="auto"/>
        </w:rPr>
        <w:t>SNHPC</w:t>
      </w:r>
    </w:p>
    <w:p w14:paraId="35A4B99F" w14:textId="77777777" w:rsidR="004D0046" w:rsidRPr="00320785" w:rsidRDefault="004D0046" w:rsidP="00DC0036">
      <w:pPr>
        <w:pStyle w:val="29LeadsBulletList"/>
        <w:numPr>
          <w:ilvl w:val="0"/>
          <w:numId w:val="10"/>
        </w:numPr>
        <w:ind w:left="792" w:hanging="432"/>
        <w:rPr>
          <w:color w:val="auto"/>
        </w:rPr>
      </w:pPr>
      <w:r w:rsidRPr="00320785">
        <w:rPr>
          <w:color w:val="auto"/>
        </w:rPr>
        <w:t>SRPC</w:t>
      </w:r>
    </w:p>
    <w:p w14:paraId="0B71D2B8" w14:textId="77777777" w:rsidR="004D0046" w:rsidRPr="00320785" w:rsidRDefault="004D0046" w:rsidP="004D0046">
      <w:pPr>
        <w:pStyle w:val="30CooperatorsHeadline"/>
        <w:rPr>
          <w:color w:val="auto"/>
        </w:rPr>
      </w:pPr>
      <w:r w:rsidRPr="00320785">
        <w:rPr>
          <w:color w:val="auto"/>
        </w:rPr>
        <w:t>Cooperators:</w:t>
      </w:r>
    </w:p>
    <w:p w14:paraId="28AD9B09" w14:textId="77777777" w:rsidR="004D0046" w:rsidRPr="00320785" w:rsidRDefault="004D0046" w:rsidP="00DC0036">
      <w:pPr>
        <w:pStyle w:val="31CooperatorsBulletList"/>
        <w:numPr>
          <w:ilvl w:val="0"/>
          <w:numId w:val="11"/>
        </w:numPr>
        <w:ind w:left="720"/>
        <w:rPr>
          <w:color w:val="auto"/>
        </w:rPr>
      </w:pPr>
      <w:r w:rsidRPr="00320785">
        <w:rPr>
          <w:color w:val="auto"/>
        </w:rPr>
        <w:t>Businesses</w:t>
      </w:r>
    </w:p>
    <w:p w14:paraId="272178F8" w14:textId="77777777" w:rsidR="004D0046" w:rsidRPr="00320785" w:rsidRDefault="004D0046" w:rsidP="00DC0036">
      <w:pPr>
        <w:pStyle w:val="31CooperatorsBulletList"/>
        <w:numPr>
          <w:ilvl w:val="0"/>
          <w:numId w:val="11"/>
        </w:numPr>
        <w:ind w:left="720"/>
        <w:rPr>
          <w:color w:val="auto"/>
        </w:rPr>
      </w:pPr>
      <w:r w:rsidRPr="00320785">
        <w:rPr>
          <w:color w:val="auto"/>
        </w:rPr>
        <w:t>Conservation Law Foundation</w:t>
      </w:r>
    </w:p>
    <w:p w14:paraId="4A2A8D9F" w14:textId="77777777" w:rsidR="004D0046" w:rsidRPr="00320785" w:rsidRDefault="004D0046" w:rsidP="00DC0036">
      <w:pPr>
        <w:pStyle w:val="31CooperatorsBulletList"/>
        <w:numPr>
          <w:ilvl w:val="0"/>
          <w:numId w:val="11"/>
        </w:numPr>
        <w:ind w:left="720"/>
        <w:rPr>
          <w:color w:val="auto"/>
        </w:rPr>
      </w:pPr>
      <w:r w:rsidRPr="00320785">
        <w:rPr>
          <w:color w:val="auto"/>
        </w:rPr>
        <w:t>GBNERR</w:t>
      </w:r>
    </w:p>
    <w:p w14:paraId="5D87EA32" w14:textId="77777777" w:rsidR="004D0046" w:rsidRPr="00320785" w:rsidRDefault="004D0046" w:rsidP="00DC0036">
      <w:pPr>
        <w:pStyle w:val="31CooperatorsBulletList"/>
        <w:numPr>
          <w:ilvl w:val="0"/>
          <w:numId w:val="11"/>
        </w:numPr>
        <w:ind w:left="720"/>
        <w:rPr>
          <w:color w:val="auto"/>
        </w:rPr>
      </w:pPr>
      <w:r w:rsidRPr="00320785">
        <w:rPr>
          <w:color w:val="auto"/>
        </w:rPr>
        <w:t>Landscapers</w:t>
      </w:r>
    </w:p>
    <w:p w14:paraId="42306D69" w14:textId="77777777" w:rsidR="004D0046" w:rsidRPr="00320785" w:rsidRDefault="004D0046" w:rsidP="00DC0036">
      <w:pPr>
        <w:pStyle w:val="31CooperatorsBulletList"/>
        <w:numPr>
          <w:ilvl w:val="0"/>
          <w:numId w:val="11"/>
        </w:numPr>
        <w:ind w:left="720"/>
        <w:rPr>
          <w:color w:val="auto"/>
        </w:rPr>
      </w:pPr>
      <w:r w:rsidRPr="00320785">
        <w:rPr>
          <w:color w:val="auto"/>
        </w:rPr>
        <w:t>Lawncare Retailers</w:t>
      </w:r>
    </w:p>
    <w:p w14:paraId="56E2288A"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3D3A1657" w14:textId="77777777" w:rsidR="004D0046" w:rsidRPr="00320785" w:rsidRDefault="004D0046" w:rsidP="00DC0036">
      <w:pPr>
        <w:pStyle w:val="31CooperatorsBulletList"/>
        <w:numPr>
          <w:ilvl w:val="0"/>
          <w:numId w:val="11"/>
        </w:numPr>
        <w:ind w:left="720"/>
        <w:rPr>
          <w:color w:val="auto"/>
        </w:rPr>
      </w:pPr>
      <w:r w:rsidRPr="00320785">
        <w:rPr>
          <w:color w:val="auto"/>
        </w:rPr>
        <w:lastRenderedPageBreak/>
        <w:t xml:space="preserve">NH Landscaping Association </w:t>
      </w:r>
    </w:p>
    <w:p w14:paraId="7877EA22" w14:textId="77777777" w:rsidR="004D0046" w:rsidRPr="00320785" w:rsidRDefault="004D0046" w:rsidP="00DC0036">
      <w:pPr>
        <w:pStyle w:val="31CooperatorsBulletList"/>
        <w:numPr>
          <w:ilvl w:val="0"/>
          <w:numId w:val="11"/>
        </w:numPr>
        <w:ind w:left="720"/>
        <w:rPr>
          <w:color w:val="auto"/>
        </w:rPr>
      </w:pPr>
      <w:r w:rsidRPr="00320785">
        <w:rPr>
          <w:color w:val="auto"/>
        </w:rPr>
        <w:t>NROC</w:t>
      </w:r>
    </w:p>
    <w:p w14:paraId="2B5E1516" w14:textId="77777777" w:rsidR="004D0046" w:rsidRPr="00320785" w:rsidRDefault="004D0046" w:rsidP="00DC0036">
      <w:pPr>
        <w:pStyle w:val="31CooperatorsBulletList"/>
        <w:numPr>
          <w:ilvl w:val="0"/>
          <w:numId w:val="11"/>
        </w:numPr>
        <w:ind w:left="720"/>
        <w:rPr>
          <w:color w:val="auto"/>
        </w:rPr>
      </w:pPr>
      <w:r w:rsidRPr="00320785">
        <w:rPr>
          <w:color w:val="auto"/>
        </w:rPr>
        <w:t>PREP</w:t>
      </w:r>
    </w:p>
    <w:p w14:paraId="535BB4D9" w14:textId="77777777" w:rsidR="004D0046" w:rsidRPr="00320785" w:rsidRDefault="004D0046" w:rsidP="00DC0036">
      <w:pPr>
        <w:pStyle w:val="31CooperatorsBulletList"/>
        <w:numPr>
          <w:ilvl w:val="0"/>
          <w:numId w:val="11"/>
        </w:numPr>
        <w:ind w:left="720"/>
        <w:rPr>
          <w:color w:val="auto"/>
        </w:rPr>
      </w:pPr>
      <w:r w:rsidRPr="00320785">
        <w:rPr>
          <w:color w:val="auto"/>
        </w:rPr>
        <w:t>SWA</w:t>
      </w:r>
    </w:p>
    <w:p w14:paraId="0035CA18" w14:textId="77777777" w:rsidR="004D0046" w:rsidRPr="00320785" w:rsidRDefault="004D0046" w:rsidP="00DC0036">
      <w:pPr>
        <w:pStyle w:val="31CooperatorsBulletList"/>
        <w:numPr>
          <w:ilvl w:val="0"/>
          <w:numId w:val="11"/>
        </w:numPr>
        <w:ind w:left="720"/>
        <w:rPr>
          <w:color w:val="auto"/>
        </w:rPr>
      </w:pPr>
      <w:r w:rsidRPr="00320785">
        <w:rPr>
          <w:color w:val="auto"/>
        </w:rPr>
        <w:t>UNH-CE</w:t>
      </w:r>
    </w:p>
    <w:p w14:paraId="2A96A55B" w14:textId="314EE68D" w:rsidR="004D0046" w:rsidRPr="00320785" w:rsidRDefault="004D0046" w:rsidP="00DC0036">
      <w:pPr>
        <w:pStyle w:val="31CooperatorsBulletList"/>
        <w:numPr>
          <w:ilvl w:val="0"/>
          <w:numId w:val="11"/>
        </w:numPr>
        <w:ind w:left="720"/>
        <w:rPr>
          <w:color w:val="auto"/>
        </w:rPr>
      </w:pPr>
      <w:r w:rsidRPr="00320785">
        <w:rPr>
          <w:color w:val="auto"/>
        </w:rPr>
        <w:t>WNERR</w:t>
      </w:r>
    </w:p>
    <w:p w14:paraId="70525518" w14:textId="77777777" w:rsidR="004D0046" w:rsidRPr="00320785" w:rsidRDefault="004D0046" w:rsidP="004D0046">
      <w:pPr>
        <w:pStyle w:val="32FundingHeadline"/>
        <w:rPr>
          <w:color w:val="auto"/>
        </w:rPr>
      </w:pPr>
      <w:r w:rsidRPr="00320785">
        <w:rPr>
          <w:color w:val="auto"/>
        </w:rPr>
        <w:t>Funding:</w:t>
      </w:r>
    </w:p>
    <w:p w14:paraId="21977B6C" w14:textId="24D404B5" w:rsidR="004D0046" w:rsidRPr="00320785" w:rsidRDefault="004D0046" w:rsidP="00DC0036">
      <w:pPr>
        <w:pStyle w:val="33FundingBulletList"/>
        <w:numPr>
          <w:ilvl w:val="0"/>
          <w:numId w:val="12"/>
        </w:numPr>
        <w:ind w:left="720"/>
        <w:rPr>
          <w:color w:val="auto"/>
        </w:rPr>
      </w:pPr>
      <w:r w:rsidRPr="00320785">
        <w:rPr>
          <w:color w:val="auto"/>
        </w:rPr>
        <w:t xml:space="preserve">MDEP </w:t>
      </w:r>
      <w:r w:rsidR="001963E3" w:rsidRPr="00320785">
        <w:rPr>
          <w:color w:val="auto"/>
        </w:rPr>
        <w:t xml:space="preserve">– </w:t>
      </w:r>
      <w:r w:rsidRPr="00320785">
        <w:rPr>
          <w:color w:val="auto"/>
        </w:rPr>
        <w:t>Bureau</w:t>
      </w:r>
      <w:r w:rsidR="001963E3" w:rsidRPr="00320785">
        <w:rPr>
          <w:color w:val="auto"/>
        </w:rPr>
        <w:t xml:space="preserve"> </w:t>
      </w:r>
      <w:r w:rsidRPr="00320785">
        <w:rPr>
          <w:color w:val="auto"/>
        </w:rPr>
        <w:t>of Land &amp; Water Quality</w:t>
      </w:r>
    </w:p>
    <w:p w14:paraId="4B66A1E5" w14:textId="7D8C3D4C" w:rsidR="004D0046" w:rsidRPr="00320785" w:rsidRDefault="004D0046" w:rsidP="00DC0036">
      <w:pPr>
        <w:pStyle w:val="33FundingBulletList"/>
        <w:numPr>
          <w:ilvl w:val="0"/>
          <w:numId w:val="12"/>
        </w:numPr>
        <w:ind w:left="720"/>
        <w:rPr>
          <w:color w:val="auto"/>
        </w:rPr>
      </w:pPr>
      <w:r w:rsidRPr="00320785">
        <w:rPr>
          <w:color w:val="auto"/>
        </w:rPr>
        <w:t xml:space="preserve">NHDES </w:t>
      </w:r>
      <w:r w:rsidR="001963E3" w:rsidRPr="00320785">
        <w:rPr>
          <w:color w:val="auto"/>
        </w:rPr>
        <w:t xml:space="preserve">– </w:t>
      </w:r>
      <w:r w:rsidRPr="00320785">
        <w:rPr>
          <w:color w:val="auto"/>
        </w:rPr>
        <w:t>Watershed</w:t>
      </w:r>
      <w:r w:rsidR="001963E3" w:rsidRPr="00320785">
        <w:rPr>
          <w:color w:val="auto"/>
        </w:rPr>
        <w:t xml:space="preserve"> </w:t>
      </w:r>
      <w:r w:rsidRPr="00320785">
        <w:rPr>
          <w:color w:val="auto"/>
        </w:rPr>
        <w:t>Management Bureau</w:t>
      </w:r>
    </w:p>
    <w:p w14:paraId="3B5DA8DB" w14:textId="6ABFDD8B" w:rsidR="004D0046" w:rsidRPr="00320785" w:rsidRDefault="004D0046" w:rsidP="00DC0036">
      <w:pPr>
        <w:pStyle w:val="33FundingBulletList"/>
        <w:numPr>
          <w:ilvl w:val="0"/>
          <w:numId w:val="12"/>
        </w:numPr>
        <w:ind w:left="720"/>
        <w:rPr>
          <w:color w:val="auto"/>
        </w:rPr>
      </w:pPr>
      <w:r w:rsidRPr="00320785">
        <w:rPr>
          <w:color w:val="auto"/>
        </w:rPr>
        <w:t xml:space="preserve">USEPA </w:t>
      </w:r>
      <w:r w:rsidR="001963E3" w:rsidRPr="00320785">
        <w:rPr>
          <w:color w:val="auto"/>
        </w:rPr>
        <w:t xml:space="preserve">– </w:t>
      </w:r>
      <w:r w:rsidRPr="00320785">
        <w:rPr>
          <w:color w:val="auto"/>
        </w:rPr>
        <w:t>320</w:t>
      </w:r>
      <w:r w:rsidR="001963E3" w:rsidRPr="00320785">
        <w:rPr>
          <w:color w:val="auto"/>
        </w:rPr>
        <w:t xml:space="preserve"> </w:t>
      </w:r>
      <w:r w:rsidRPr="00320785">
        <w:rPr>
          <w:color w:val="auto"/>
        </w:rPr>
        <w:t>Funding</w:t>
      </w:r>
    </w:p>
    <w:p w14:paraId="1323AB29" w14:textId="77777777" w:rsidR="004D0046" w:rsidRPr="00320785" w:rsidRDefault="004D0046" w:rsidP="004D0046">
      <w:pPr>
        <w:pStyle w:val="34CriticalGuidanceHeadline"/>
        <w:rPr>
          <w:color w:val="auto"/>
        </w:rPr>
      </w:pPr>
      <w:r w:rsidRPr="00320785">
        <w:rPr>
          <w:color w:val="auto"/>
        </w:rPr>
        <w:t>Critical Guidance:</w:t>
      </w:r>
    </w:p>
    <w:p w14:paraId="5A69EFF3" w14:textId="4E3D6AB9" w:rsidR="004D0046" w:rsidRPr="00320785" w:rsidRDefault="004D0046" w:rsidP="004D0046">
      <w:pPr>
        <w:pStyle w:val="35Footnotes"/>
        <w:rPr>
          <w:color w:val="auto"/>
        </w:rPr>
      </w:pPr>
      <w:r w:rsidRPr="00320785">
        <w:rPr>
          <w:color w:val="auto"/>
          <w:vertAlign w:val="superscript"/>
        </w:rPr>
        <w:t>1</w:t>
      </w:r>
      <w:r w:rsidRPr="00320785">
        <w:rPr>
          <w:color w:val="auto"/>
        </w:rPr>
        <w:t>Trowbridge, Wood, Underhill, &amp; Healy. 2014. Great Bay Nitrogen Non-Point Source Study.</w:t>
      </w:r>
      <w:r w:rsidRPr="00320785">
        <w:rPr>
          <w:color w:val="auto"/>
        </w:rPr>
        <w:br w:type="page"/>
      </w:r>
    </w:p>
    <w:p w14:paraId="2D2735FD" w14:textId="77777777" w:rsidR="004D0046" w:rsidRPr="00320785" w:rsidRDefault="004D0046" w:rsidP="004D0046">
      <w:pPr>
        <w:pStyle w:val="11ActionPlanNumber"/>
        <w:rPr>
          <w:color w:val="auto"/>
        </w:rPr>
      </w:pPr>
      <w:bookmarkStart w:id="25" w:name="_Toc26892717"/>
      <w:bookmarkStart w:id="26" w:name="_Toc27992375"/>
      <w:r w:rsidRPr="00320785">
        <w:rPr>
          <w:color w:val="auto"/>
        </w:rPr>
        <w:lastRenderedPageBreak/>
        <w:t>WR-12</w:t>
      </w:r>
      <w:bookmarkEnd w:id="25"/>
      <w:bookmarkEnd w:id="26"/>
    </w:p>
    <w:p w14:paraId="544EF649" w14:textId="77777777" w:rsidR="004D0046" w:rsidRPr="00320785" w:rsidRDefault="004D0046" w:rsidP="004D0046">
      <w:pPr>
        <w:pStyle w:val="12Intro"/>
        <w:rPr>
          <w:color w:val="auto"/>
        </w:rPr>
      </w:pPr>
      <w:r w:rsidRPr="00320785">
        <w:rPr>
          <w:color w:val="auto"/>
        </w:rPr>
        <w:t>Provide data and information to improve nutrient removal technology at municipal wastewater treatment facilities in the Piscataqua Region watersheds and support system upgrades and expansions</w:t>
      </w:r>
    </w:p>
    <w:p w14:paraId="744B4461" w14:textId="77777777" w:rsidR="004D0046" w:rsidRPr="00320785" w:rsidRDefault="004D0046" w:rsidP="004D0046">
      <w:pPr>
        <w:pStyle w:val="13Priority"/>
        <w:rPr>
          <w:color w:val="auto"/>
        </w:rPr>
      </w:pPr>
      <w:r w:rsidRPr="00320785">
        <w:rPr>
          <w:color w:val="auto"/>
        </w:rPr>
        <w:t>Highest</w:t>
      </w:r>
    </w:p>
    <w:p w14:paraId="068B32BB" w14:textId="77777777" w:rsidR="004D0046" w:rsidRPr="00320785" w:rsidRDefault="004D0046" w:rsidP="004D0046">
      <w:pPr>
        <w:pStyle w:val="15Background"/>
        <w:rPr>
          <w:color w:val="auto"/>
        </w:rPr>
      </w:pPr>
      <w:r w:rsidRPr="00320785">
        <w:rPr>
          <w:color w:val="auto"/>
        </w:rPr>
        <w:t>Wastewater treatment facilities (WWTFs) represent more than 30% of the total nitrogen load to the Great Bay Estuary. The USEPA is placing nutrient discharge limits on WWTF and other NPDES discharges to reduce nitrogen loading into the Great Bay Estuary. Improved technologies and WWTF upgrades are needed to meet the revised nutrient loading standards. Where feasible, failed septic systems that cannot be remedied with on-site septic technology (See WR-13) should be connected to public sanitary sewer systems. In many areas WWTF upgrades will be required to accommodate new sewer connections.</w:t>
      </w:r>
    </w:p>
    <w:p w14:paraId="2525DC38" w14:textId="77777777" w:rsidR="004D0046" w:rsidRPr="00320785" w:rsidRDefault="004D0046" w:rsidP="004D0046">
      <w:pPr>
        <w:pStyle w:val="16ActivitesHeadline"/>
        <w:rPr>
          <w:color w:val="auto"/>
        </w:rPr>
      </w:pPr>
      <w:r w:rsidRPr="00320785">
        <w:rPr>
          <w:color w:val="auto"/>
        </w:rPr>
        <w:t>ACTIVITIES:</w:t>
      </w:r>
    </w:p>
    <w:p w14:paraId="7F2404CE" w14:textId="77777777" w:rsidR="000E6DB0" w:rsidRPr="00320785" w:rsidRDefault="004D0046" w:rsidP="00DC0036">
      <w:pPr>
        <w:pStyle w:val="17Activities"/>
        <w:numPr>
          <w:ilvl w:val="0"/>
          <w:numId w:val="8"/>
        </w:numPr>
        <w:rPr>
          <w:color w:val="auto"/>
        </w:rPr>
      </w:pPr>
      <w:r w:rsidRPr="00320785">
        <w:rPr>
          <w:color w:val="auto"/>
        </w:rPr>
        <w:t xml:space="preserve">Continue monitoring concentrations of nutrients and other eutrophication parameters in rivers and estuaries to track trends. </w:t>
      </w:r>
    </w:p>
    <w:p w14:paraId="387E113C" w14:textId="7D31EB7D" w:rsidR="004D0046" w:rsidRPr="00320785" w:rsidRDefault="004D0046" w:rsidP="00DC0036">
      <w:pPr>
        <w:pStyle w:val="17Activities"/>
        <w:numPr>
          <w:ilvl w:val="0"/>
          <w:numId w:val="8"/>
        </w:numPr>
        <w:rPr>
          <w:color w:val="auto"/>
        </w:rPr>
      </w:pPr>
      <w:r w:rsidRPr="00320785">
        <w:rPr>
          <w:color w:val="auto"/>
        </w:rPr>
        <w:t>Monitor nutrient loads from WWTFs.</w:t>
      </w:r>
    </w:p>
    <w:p w14:paraId="5767E9CF" w14:textId="77777777" w:rsidR="004D0046" w:rsidRPr="00320785" w:rsidRDefault="004D0046" w:rsidP="00DC0036">
      <w:pPr>
        <w:pStyle w:val="17Activities"/>
        <w:numPr>
          <w:ilvl w:val="0"/>
          <w:numId w:val="8"/>
        </w:numPr>
        <w:rPr>
          <w:color w:val="auto"/>
        </w:rPr>
      </w:pPr>
      <w:r w:rsidRPr="00320785">
        <w:rPr>
          <w:color w:val="auto"/>
        </w:rPr>
        <w:t>Support research to determine the appropriate permit limits for WWTFs in the Region.</w:t>
      </w:r>
    </w:p>
    <w:p w14:paraId="4881A12F" w14:textId="77777777" w:rsidR="004D0046" w:rsidRPr="00320785" w:rsidRDefault="004D0046" w:rsidP="00DC0036">
      <w:pPr>
        <w:pStyle w:val="17Activities"/>
        <w:numPr>
          <w:ilvl w:val="0"/>
          <w:numId w:val="8"/>
        </w:numPr>
        <w:rPr>
          <w:color w:val="auto"/>
        </w:rPr>
      </w:pPr>
      <w:r w:rsidRPr="00320785">
        <w:rPr>
          <w:color w:val="auto"/>
        </w:rPr>
        <w:t>Support the addition of nutrient limits to NPDES permits for WWTFs in the Region.</w:t>
      </w:r>
    </w:p>
    <w:p w14:paraId="30117300" w14:textId="77777777" w:rsidR="004D0046" w:rsidRPr="00320785" w:rsidRDefault="004D0046" w:rsidP="00DC0036">
      <w:pPr>
        <w:pStyle w:val="17Activities"/>
        <w:numPr>
          <w:ilvl w:val="0"/>
          <w:numId w:val="8"/>
        </w:numPr>
        <w:rPr>
          <w:color w:val="auto"/>
        </w:rPr>
      </w:pPr>
      <w:r w:rsidRPr="00320785">
        <w:rPr>
          <w:color w:val="auto"/>
        </w:rPr>
        <w:t>Research and fund innovative and effective nutrient removal at WWTFs.</w:t>
      </w:r>
    </w:p>
    <w:p w14:paraId="28758232" w14:textId="77777777" w:rsidR="004D0046" w:rsidRPr="00320785" w:rsidRDefault="004D0046" w:rsidP="00DC0036">
      <w:pPr>
        <w:pStyle w:val="17Activities"/>
        <w:numPr>
          <w:ilvl w:val="0"/>
          <w:numId w:val="8"/>
        </w:numPr>
        <w:rPr>
          <w:color w:val="auto"/>
        </w:rPr>
      </w:pPr>
      <w:r w:rsidRPr="00320785">
        <w:rPr>
          <w:color w:val="auto"/>
        </w:rPr>
        <w:t>Provide operation and maintenance training to operators to maximize nutrient removal.</w:t>
      </w:r>
    </w:p>
    <w:p w14:paraId="3F107EAC" w14:textId="77777777" w:rsidR="004D0046" w:rsidRPr="00320785" w:rsidRDefault="004D0046" w:rsidP="00DC0036">
      <w:pPr>
        <w:pStyle w:val="17Activities"/>
        <w:numPr>
          <w:ilvl w:val="0"/>
          <w:numId w:val="8"/>
        </w:numPr>
        <w:rPr>
          <w:color w:val="auto"/>
        </w:rPr>
      </w:pPr>
      <w:r w:rsidRPr="00320785">
        <w:rPr>
          <w:color w:val="auto"/>
        </w:rPr>
        <w:t>Develop data products which can be used to prioritize WWTF upgrades based on nutrient/bacterial loading.</w:t>
      </w:r>
    </w:p>
    <w:p w14:paraId="76D86366" w14:textId="77777777" w:rsidR="004D0046" w:rsidRPr="00320785" w:rsidRDefault="004D0046" w:rsidP="00DC0036">
      <w:pPr>
        <w:pStyle w:val="17Activities"/>
        <w:numPr>
          <w:ilvl w:val="0"/>
          <w:numId w:val="8"/>
        </w:numPr>
        <w:rPr>
          <w:color w:val="auto"/>
        </w:rPr>
      </w:pPr>
      <w:r w:rsidRPr="00320785">
        <w:rPr>
          <w:color w:val="auto"/>
        </w:rPr>
        <w:t>Develop data products which can be used to improve biosolids management in the Region.</w:t>
      </w:r>
    </w:p>
    <w:p w14:paraId="666A34DE" w14:textId="77777777" w:rsidR="004D0046" w:rsidRPr="00320785" w:rsidRDefault="004D0046" w:rsidP="00DC0036">
      <w:pPr>
        <w:pStyle w:val="17Activities"/>
        <w:numPr>
          <w:ilvl w:val="0"/>
          <w:numId w:val="8"/>
        </w:numPr>
        <w:rPr>
          <w:color w:val="auto"/>
        </w:rPr>
      </w:pPr>
      <w:r w:rsidRPr="00320785">
        <w:rPr>
          <w:color w:val="auto"/>
        </w:rPr>
        <w:t>Increase funding for public sewer extensions to reduce the number of existing on-site septic systems contributing to water quality problems.</w:t>
      </w:r>
    </w:p>
    <w:p w14:paraId="137B0962" w14:textId="77777777" w:rsidR="004D0046" w:rsidRPr="00320785" w:rsidRDefault="004D0046" w:rsidP="00DC0036">
      <w:pPr>
        <w:pStyle w:val="17Activities"/>
        <w:numPr>
          <w:ilvl w:val="0"/>
          <w:numId w:val="8"/>
        </w:numPr>
        <w:rPr>
          <w:color w:val="auto"/>
        </w:rPr>
      </w:pPr>
      <w:r w:rsidRPr="00320785">
        <w:rPr>
          <w:color w:val="auto"/>
        </w:rPr>
        <w:t>Incorporate research findings on nitrogen cycling as appropriate (WR-10).</w:t>
      </w:r>
    </w:p>
    <w:p w14:paraId="7223BB2E" w14:textId="77777777" w:rsidR="004D0046" w:rsidRPr="00320785" w:rsidRDefault="004D0046" w:rsidP="004D0046">
      <w:pPr>
        <w:pStyle w:val="18MeasuringProgress"/>
        <w:rPr>
          <w:color w:val="auto"/>
        </w:rPr>
      </w:pPr>
      <w:r w:rsidRPr="00320785">
        <w:rPr>
          <w:color w:val="auto"/>
        </w:rPr>
        <w:t>MEASURING PROGRESS:</w:t>
      </w:r>
    </w:p>
    <w:p w14:paraId="5FD0D7F5" w14:textId="77777777" w:rsidR="004D0046" w:rsidRPr="00320785" w:rsidRDefault="004D0046" w:rsidP="004D0046">
      <w:pPr>
        <w:pStyle w:val="19OutputsHeadline"/>
        <w:rPr>
          <w:color w:val="auto"/>
        </w:rPr>
      </w:pPr>
      <w:r w:rsidRPr="00320785">
        <w:rPr>
          <w:color w:val="auto"/>
        </w:rPr>
        <w:t>Outputs:</w:t>
      </w:r>
    </w:p>
    <w:p w14:paraId="69F9C2C5" w14:textId="77777777" w:rsidR="004D0046" w:rsidRPr="00320785" w:rsidRDefault="004D0046" w:rsidP="00DC0036">
      <w:pPr>
        <w:pStyle w:val="21OutputsBulletList"/>
        <w:numPr>
          <w:ilvl w:val="0"/>
          <w:numId w:val="9"/>
        </w:numPr>
        <w:rPr>
          <w:color w:val="auto"/>
        </w:rPr>
      </w:pPr>
      <w:r w:rsidRPr="00320785">
        <w:rPr>
          <w:color w:val="auto"/>
        </w:rPr>
        <w:lastRenderedPageBreak/>
        <w:t>Monitoring reports on nutrient concentrations in rivers and the estuary and loads from WWTFs NPDES permits with nutrient discharge limits</w:t>
      </w:r>
    </w:p>
    <w:p w14:paraId="2DB1E791" w14:textId="77777777" w:rsidR="004D0046" w:rsidRPr="00320785" w:rsidRDefault="004D0046" w:rsidP="00DC0036">
      <w:pPr>
        <w:pStyle w:val="21OutputsBulletList"/>
        <w:numPr>
          <w:ilvl w:val="0"/>
          <w:numId w:val="9"/>
        </w:numPr>
        <w:rPr>
          <w:color w:val="auto"/>
        </w:rPr>
      </w:pPr>
      <w:r w:rsidRPr="00320785">
        <w:rPr>
          <w:color w:val="auto"/>
        </w:rPr>
        <w:t>Research reports on nutrient removal technologies for WWTFs</w:t>
      </w:r>
    </w:p>
    <w:p w14:paraId="1D0D8403" w14:textId="77777777" w:rsidR="004D0046" w:rsidRPr="00320785" w:rsidRDefault="004D0046" w:rsidP="00DC0036">
      <w:pPr>
        <w:pStyle w:val="21OutputsBulletList"/>
        <w:numPr>
          <w:ilvl w:val="0"/>
          <w:numId w:val="9"/>
        </w:numPr>
        <w:rPr>
          <w:color w:val="auto"/>
        </w:rPr>
      </w:pPr>
      <w:r w:rsidRPr="00320785">
        <w:rPr>
          <w:color w:val="auto"/>
        </w:rPr>
        <w:t>Training for municipal WWTF operators</w:t>
      </w:r>
    </w:p>
    <w:p w14:paraId="2A8E34DE" w14:textId="77777777" w:rsidR="004D0046" w:rsidRPr="00320785" w:rsidRDefault="004D0046" w:rsidP="00DC0036">
      <w:pPr>
        <w:pStyle w:val="21OutputsBulletList"/>
        <w:numPr>
          <w:ilvl w:val="0"/>
          <w:numId w:val="9"/>
        </w:numPr>
        <w:rPr>
          <w:color w:val="auto"/>
        </w:rPr>
      </w:pPr>
      <w:r w:rsidRPr="00320785">
        <w:rPr>
          <w:color w:val="auto"/>
        </w:rPr>
        <w:t>Research reports on WWTF upgrade priorities</w:t>
      </w:r>
    </w:p>
    <w:p w14:paraId="2C8EF0F5" w14:textId="77777777" w:rsidR="004D0046" w:rsidRPr="00320785" w:rsidRDefault="004D0046" w:rsidP="00DC0036">
      <w:pPr>
        <w:pStyle w:val="21OutputsBulletList"/>
        <w:numPr>
          <w:ilvl w:val="0"/>
          <w:numId w:val="9"/>
        </w:numPr>
        <w:rPr>
          <w:color w:val="auto"/>
        </w:rPr>
      </w:pPr>
      <w:r w:rsidRPr="00320785">
        <w:rPr>
          <w:color w:val="auto"/>
        </w:rPr>
        <w:t>Research reports on biosolids management</w:t>
      </w:r>
    </w:p>
    <w:p w14:paraId="02BEA559" w14:textId="77777777" w:rsidR="004D0046" w:rsidRPr="00320785" w:rsidRDefault="004D0046" w:rsidP="00DC0036">
      <w:pPr>
        <w:pStyle w:val="21OutputsBulletList"/>
        <w:numPr>
          <w:ilvl w:val="0"/>
          <w:numId w:val="9"/>
        </w:numPr>
        <w:rPr>
          <w:color w:val="auto"/>
        </w:rPr>
      </w:pPr>
      <w:r w:rsidRPr="00320785">
        <w:rPr>
          <w:color w:val="auto"/>
        </w:rPr>
        <w:t>Sewer extension projects</w:t>
      </w:r>
    </w:p>
    <w:p w14:paraId="66D9FF9A" w14:textId="77777777" w:rsidR="004D0046" w:rsidRPr="00320785" w:rsidRDefault="004D0046" w:rsidP="004D0046">
      <w:pPr>
        <w:pStyle w:val="22OutcomesHeadline"/>
        <w:rPr>
          <w:color w:val="auto"/>
        </w:rPr>
      </w:pPr>
      <w:r w:rsidRPr="00320785">
        <w:rPr>
          <w:color w:val="auto"/>
        </w:rPr>
        <w:t>Outcomes:</w:t>
      </w:r>
    </w:p>
    <w:p w14:paraId="542FA098" w14:textId="77777777" w:rsidR="004D0046" w:rsidRPr="00320785" w:rsidRDefault="004D0046" w:rsidP="00DC0036">
      <w:pPr>
        <w:pStyle w:val="23OutcomesBulletList"/>
        <w:numPr>
          <w:ilvl w:val="0"/>
          <w:numId w:val="9"/>
        </w:numPr>
        <w:rPr>
          <w:color w:val="auto"/>
        </w:rPr>
      </w:pPr>
      <w:r w:rsidRPr="00320785">
        <w:rPr>
          <w:color w:val="auto"/>
        </w:rPr>
        <w:t>Improved understanding of nutrient loads from WWTFs and other sources</w:t>
      </w:r>
    </w:p>
    <w:p w14:paraId="4230DC68" w14:textId="77777777" w:rsidR="004D0046" w:rsidRPr="00320785" w:rsidRDefault="004D0046" w:rsidP="00DC0036">
      <w:pPr>
        <w:pStyle w:val="23OutcomesBulletList"/>
        <w:numPr>
          <w:ilvl w:val="0"/>
          <w:numId w:val="9"/>
        </w:numPr>
        <w:rPr>
          <w:color w:val="auto"/>
        </w:rPr>
      </w:pPr>
      <w:r w:rsidRPr="00320785">
        <w:rPr>
          <w:color w:val="auto"/>
        </w:rPr>
        <w:t>Reduced nutrient loads from WWTFs</w:t>
      </w:r>
    </w:p>
    <w:p w14:paraId="67845EEA" w14:textId="77777777" w:rsidR="004D0046" w:rsidRPr="00320785" w:rsidRDefault="004D0046" w:rsidP="00DC0036">
      <w:pPr>
        <w:pStyle w:val="23OutcomesBulletList"/>
        <w:numPr>
          <w:ilvl w:val="0"/>
          <w:numId w:val="9"/>
        </w:numPr>
        <w:rPr>
          <w:color w:val="auto"/>
        </w:rPr>
      </w:pPr>
      <w:r w:rsidRPr="00320785">
        <w:rPr>
          <w:color w:val="auto"/>
        </w:rPr>
        <w:t>Improved understanding of nutrient removal technologies and operations at WWTFs</w:t>
      </w:r>
    </w:p>
    <w:p w14:paraId="5C3A2EBE" w14:textId="77777777" w:rsidR="004D0046" w:rsidRPr="00320785" w:rsidRDefault="004D0046" w:rsidP="00DC0036">
      <w:pPr>
        <w:pStyle w:val="23OutcomesBulletList"/>
        <w:numPr>
          <w:ilvl w:val="0"/>
          <w:numId w:val="9"/>
        </w:numPr>
        <w:rPr>
          <w:color w:val="auto"/>
        </w:rPr>
      </w:pPr>
      <w:r w:rsidRPr="00320785">
        <w:rPr>
          <w:color w:val="auto"/>
        </w:rPr>
        <w:t>Expanded sewer service areas to reduce septic system loads</w:t>
      </w:r>
    </w:p>
    <w:p w14:paraId="3F2012E7" w14:textId="77777777" w:rsidR="004D0046" w:rsidRPr="00320785" w:rsidRDefault="004D0046" w:rsidP="00DC0036">
      <w:pPr>
        <w:pStyle w:val="23OutcomesBulletList"/>
        <w:numPr>
          <w:ilvl w:val="0"/>
          <w:numId w:val="9"/>
        </w:numPr>
        <w:rPr>
          <w:color w:val="auto"/>
        </w:rPr>
      </w:pPr>
      <w:r w:rsidRPr="00320785">
        <w:rPr>
          <w:color w:val="auto"/>
        </w:rPr>
        <w:t xml:space="preserve">Decreased ecosystem impacts of eutrophication </w:t>
      </w:r>
    </w:p>
    <w:p w14:paraId="4C8206A0" w14:textId="77777777" w:rsidR="004D0046" w:rsidRPr="00320785" w:rsidRDefault="004D0046" w:rsidP="004D0046">
      <w:pPr>
        <w:pStyle w:val="24ImplementationHeadline"/>
        <w:rPr>
          <w:color w:val="auto"/>
        </w:rPr>
      </w:pPr>
      <w:r w:rsidRPr="00320785">
        <w:rPr>
          <w:color w:val="auto"/>
        </w:rPr>
        <w:t>Implementation Metrics:</w:t>
      </w:r>
    </w:p>
    <w:p w14:paraId="334518BE" w14:textId="77777777" w:rsidR="004D0046" w:rsidRPr="00320785" w:rsidRDefault="004D0046" w:rsidP="00DC0036">
      <w:pPr>
        <w:pStyle w:val="25ImplementationBulletList"/>
        <w:numPr>
          <w:ilvl w:val="0"/>
          <w:numId w:val="9"/>
        </w:numPr>
        <w:rPr>
          <w:color w:val="auto"/>
          <w:u w:val="single"/>
        </w:rPr>
      </w:pPr>
      <w:r w:rsidRPr="00320785">
        <w:rPr>
          <w:color w:val="auto"/>
        </w:rPr>
        <w:t>Annual load of nitrogen to Great Bay from WWTF and watershed tributaries</w:t>
      </w:r>
    </w:p>
    <w:p w14:paraId="7CD30B15" w14:textId="77777777" w:rsidR="004D0046" w:rsidRPr="00320785" w:rsidRDefault="004D0046" w:rsidP="004D0046">
      <w:pPr>
        <w:pStyle w:val="26IssuesHeadline"/>
        <w:rPr>
          <w:color w:val="auto"/>
        </w:rPr>
      </w:pPr>
      <w:r w:rsidRPr="00320785">
        <w:rPr>
          <w:color w:val="auto"/>
        </w:rPr>
        <w:t>Issues Addressed:</w:t>
      </w:r>
    </w:p>
    <w:p w14:paraId="475D3192" w14:textId="77777777" w:rsidR="004D0046" w:rsidRPr="00320785" w:rsidRDefault="004D0046" w:rsidP="00DC0036">
      <w:pPr>
        <w:pStyle w:val="27IssuesList"/>
        <w:numPr>
          <w:ilvl w:val="0"/>
          <w:numId w:val="7"/>
        </w:numPr>
        <w:ind w:left="720"/>
        <w:rPr>
          <w:color w:val="auto"/>
        </w:rPr>
      </w:pPr>
      <w:r w:rsidRPr="00320785">
        <w:rPr>
          <w:color w:val="auto"/>
        </w:rPr>
        <w:t>Bacteria</w:t>
      </w:r>
    </w:p>
    <w:p w14:paraId="5D437B24"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00D7EA66"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7648081E" w14:textId="77777777" w:rsidR="004D0046" w:rsidRPr="00320785" w:rsidRDefault="004D0046" w:rsidP="00DC0036">
      <w:pPr>
        <w:pStyle w:val="27IssuesList"/>
        <w:numPr>
          <w:ilvl w:val="0"/>
          <w:numId w:val="7"/>
        </w:numPr>
        <w:ind w:left="720"/>
        <w:rPr>
          <w:color w:val="auto"/>
        </w:rPr>
      </w:pPr>
      <w:r w:rsidRPr="00320785">
        <w:rPr>
          <w:color w:val="auto"/>
        </w:rPr>
        <w:t>WWTFs</w:t>
      </w:r>
    </w:p>
    <w:p w14:paraId="446C6887" w14:textId="77777777" w:rsidR="004D0046" w:rsidRPr="00320785" w:rsidRDefault="004D0046" w:rsidP="004D0046">
      <w:pPr>
        <w:pStyle w:val="28LeadsHeadline"/>
        <w:rPr>
          <w:color w:val="auto"/>
        </w:rPr>
      </w:pPr>
      <w:r w:rsidRPr="00320785">
        <w:rPr>
          <w:color w:val="auto"/>
        </w:rPr>
        <w:t>Leads:</w:t>
      </w:r>
    </w:p>
    <w:p w14:paraId="0DF2CB34"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366A3A4C"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244B3620" w14:textId="77777777" w:rsidR="004D0046" w:rsidRPr="00320785" w:rsidRDefault="004D0046" w:rsidP="00DC0036">
      <w:pPr>
        <w:pStyle w:val="29LeadsBulletList"/>
        <w:numPr>
          <w:ilvl w:val="0"/>
          <w:numId w:val="10"/>
        </w:numPr>
        <w:ind w:left="792" w:hanging="432"/>
        <w:rPr>
          <w:color w:val="auto"/>
        </w:rPr>
      </w:pPr>
      <w:r w:rsidRPr="00320785">
        <w:rPr>
          <w:color w:val="auto"/>
        </w:rPr>
        <w:t>USEPA</w:t>
      </w:r>
    </w:p>
    <w:p w14:paraId="74682C29" w14:textId="77777777" w:rsidR="004D0046" w:rsidRPr="00320785" w:rsidRDefault="004D0046" w:rsidP="004D0046">
      <w:pPr>
        <w:pStyle w:val="30CooperatorsHeadline"/>
        <w:rPr>
          <w:color w:val="auto"/>
        </w:rPr>
      </w:pPr>
      <w:r w:rsidRPr="00320785">
        <w:rPr>
          <w:color w:val="auto"/>
        </w:rPr>
        <w:t>Cooperators:</w:t>
      </w:r>
    </w:p>
    <w:p w14:paraId="5B73061F" w14:textId="77777777" w:rsidR="004D0046" w:rsidRPr="00320785" w:rsidRDefault="004D0046" w:rsidP="00DC0036">
      <w:pPr>
        <w:pStyle w:val="31CooperatorsBulletList"/>
        <w:numPr>
          <w:ilvl w:val="0"/>
          <w:numId w:val="11"/>
        </w:numPr>
        <w:ind w:left="720"/>
        <w:rPr>
          <w:color w:val="auto"/>
        </w:rPr>
      </w:pPr>
      <w:r w:rsidRPr="00320785">
        <w:rPr>
          <w:color w:val="auto"/>
        </w:rPr>
        <w:t>NERRS-SC</w:t>
      </w:r>
    </w:p>
    <w:p w14:paraId="66BEBC62" w14:textId="77777777" w:rsidR="004D0046" w:rsidRPr="00320785" w:rsidRDefault="004D0046" w:rsidP="00DC0036">
      <w:pPr>
        <w:pStyle w:val="31CooperatorsBulletList"/>
        <w:numPr>
          <w:ilvl w:val="0"/>
          <w:numId w:val="11"/>
        </w:numPr>
        <w:ind w:left="720"/>
        <w:rPr>
          <w:color w:val="auto"/>
        </w:rPr>
      </w:pPr>
      <w:r w:rsidRPr="00320785">
        <w:rPr>
          <w:color w:val="auto"/>
        </w:rPr>
        <w:t>PREP</w:t>
      </w:r>
    </w:p>
    <w:p w14:paraId="3E4DF5BC" w14:textId="77777777" w:rsidR="004D0046" w:rsidRPr="00320785" w:rsidRDefault="004D0046" w:rsidP="00DC0036">
      <w:pPr>
        <w:pStyle w:val="31CooperatorsBulletList"/>
        <w:numPr>
          <w:ilvl w:val="0"/>
          <w:numId w:val="11"/>
        </w:numPr>
        <w:ind w:left="720"/>
        <w:rPr>
          <w:color w:val="auto"/>
        </w:rPr>
      </w:pPr>
      <w:r w:rsidRPr="00320785">
        <w:rPr>
          <w:color w:val="auto"/>
        </w:rPr>
        <w:t>UME</w:t>
      </w:r>
    </w:p>
    <w:p w14:paraId="4FD909FC" w14:textId="77777777" w:rsidR="004D0046" w:rsidRPr="00320785" w:rsidRDefault="004D0046" w:rsidP="00DC0036">
      <w:pPr>
        <w:pStyle w:val="31CooperatorsBulletList"/>
        <w:numPr>
          <w:ilvl w:val="0"/>
          <w:numId w:val="11"/>
        </w:numPr>
        <w:ind w:left="720"/>
        <w:rPr>
          <w:color w:val="auto"/>
        </w:rPr>
      </w:pPr>
      <w:r w:rsidRPr="00320785">
        <w:rPr>
          <w:color w:val="auto"/>
        </w:rPr>
        <w:t>UNH</w:t>
      </w:r>
    </w:p>
    <w:p w14:paraId="5460D679" w14:textId="77777777" w:rsidR="004D0046" w:rsidRPr="00320785" w:rsidRDefault="004D0046" w:rsidP="00DC0036">
      <w:pPr>
        <w:pStyle w:val="31CooperatorsBulletList"/>
        <w:numPr>
          <w:ilvl w:val="0"/>
          <w:numId w:val="11"/>
        </w:numPr>
        <w:ind w:left="720"/>
        <w:rPr>
          <w:color w:val="auto"/>
        </w:rPr>
      </w:pPr>
      <w:r w:rsidRPr="00320785">
        <w:rPr>
          <w:color w:val="auto"/>
        </w:rPr>
        <w:t>WWTFs</w:t>
      </w:r>
    </w:p>
    <w:p w14:paraId="2210B634" w14:textId="77777777" w:rsidR="004D0046" w:rsidRPr="00320785" w:rsidRDefault="004D0046" w:rsidP="004D0046">
      <w:pPr>
        <w:pStyle w:val="32FundingHeadline"/>
        <w:rPr>
          <w:color w:val="auto"/>
        </w:rPr>
      </w:pPr>
      <w:r w:rsidRPr="00320785">
        <w:rPr>
          <w:color w:val="auto"/>
        </w:rPr>
        <w:lastRenderedPageBreak/>
        <w:t>Funding:</w:t>
      </w:r>
    </w:p>
    <w:p w14:paraId="762A9EFC" w14:textId="587FC5D4" w:rsidR="004D0046" w:rsidRPr="00320785" w:rsidRDefault="004D0046" w:rsidP="00DC0036">
      <w:pPr>
        <w:pStyle w:val="33FundingBulletList"/>
        <w:numPr>
          <w:ilvl w:val="0"/>
          <w:numId w:val="12"/>
        </w:numPr>
        <w:ind w:left="720"/>
        <w:rPr>
          <w:color w:val="auto"/>
        </w:rPr>
      </w:pPr>
      <w:r w:rsidRPr="00320785">
        <w:rPr>
          <w:color w:val="auto"/>
        </w:rPr>
        <w:t>MDEP</w:t>
      </w:r>
      <w:r w:rsidR="001963E3" w:rsidRPr="00320785">
        <w:rPr>
          <w:color w:val="auto"/>
        </w:rPr>
        <w:t xml:space="preserve"> – </w:t>
      </w:r>
      <w:r w:rsidR="0066302A" w:rsidRPr="00320785">
        <w:rPr>
          <w:color w:val="auto"/>
        </w:rPr>
        <w:t xml:space="preserve">Clean Water </w:t>
      </w:r>
      <w:r w:rsidR="001963E3" w:rsidRPr="00320785">
        <w:rPr>
          <w:color w:val="auto"/>
        </w:rPr>
        <w:t xml:space="preserve">State </w:t>
      </w:r>
      <w:r w:rsidRPr="00320785">
        <w:rPr>
          <w:color w:val="auto"/>
        </w:rPr>
        <w:t>Revolving Loan Fund</w:t>
      </w:r>
    </w:p>
    <w:p w14:paraId="5C222F4B"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267D32EE" w14:textId="3A7DBC6B" w:rsidR="004D0046" w:rsidRPr="00320785" w:rsidRDefault="004D0046" w:rsidP="00DC0036">
      <w:pPr>
        <w:pStyle w:val="33FundingBulletList"/>
        <w:numPr>
          <w:ilvl w:val="0"/>
          <w:numId w:val="12"/>
        </w:numPr>
        <w:ind w:left="720"/>
        <w:rPr>
          <w:color w:val="auto"/>
        </w:rPr>
      </w:pPr>
      <w:r w:rsidRPr="00320785">
        <w:rPr>
          <w:color w:val="auto"/>
        </w:rPr>
        <w:t xml:space="preserve">NHDES </w:t>
      </w:r>
      <w:r w:rsidR="001963E3" w:rsidRPr="00320785">
        <w:rPr>
          <w:color w:val="auto"/>
        </w:rPr>
        <w:t xml:space="preserve">– </w:t>
      </w:r>
      <w:r w:rsidRPr="00320785">
        <w:rPr>
          <w:color w:val="auto"/>
        </w:rPr>
        <w:t>Clean</w:t>
      </w:r>
      <w:r w:rsidR="001963E3" w:rsidRPr="00320785">
        <w:rPr>
          <w:color w:val="auto"/>
        </w:rPr>
        <w:t xml:space="preserve"> </w:t>
      </w:r>
      <w:r w:rsidRPr="00320785">
        <w:rPr>
          <w:color w:val="auto"/>
        </w:rPr>
        <w:t>Water State Revolving Loan Fund</w:t>
      </w:r>
    </w:p>
    <w:p w14:paraId="1F0BA53F" w14:textId="211641BE" w:rsidR="004D0046" w:rsidRPr="00320785" w:rsidRDefault="004D0046" w:rsidP="004D0046">
      <w:pPr>
        <w:pStyle w:val="33FundingBulletList"/>
        <w:numPr>
          <w:ilvl w:val="0"/>
          <w:numId w:val="12"/>
        </w:numPr>
        <w:ind w:left="720"/>
        <w:rPr>
          <w:color w:val="auto"/>
        </w:rPr>
      </w:pPr>
      <w:r w:rsidRPr="00320785">
        <w:rPr>
          <w:color w:val="auto"/>
        </w:rPr>
        <w:t xml:space="preserve">USEPA </w:t>
      </w:r>
      <w:r w:rsidR="001963E3" w:rsidRPr="00320785">
        <w:rPr>
          <w:color w:val="auto"/>
        </w:rPr>
        <w:t xml:space="preserve">– </w:t>
      </w:r>
      <w:r w:rsidRPr="00320785">
        <w:rPr>
          <w:color w:val="auto"/>
        </w:rPr>
        <w:t>Clean</w:t>
      </w:r>
      <w:r w:rsidR="001963E3" w:rsidRPr="00320785">
        <w:rPr>
          <w:color w:val="auto"/>
        </w:rPr>
        <w:t xml:space="preserve"> W</w:t>
      </w:r>
      <w:r w:rsidRPr="00320785">
        <w:rPr>
          <w:color w:val="auto"/>
        </w:rPr>
        <w:t>ater State Revolving Fund</w:t>
      </w:r>
      <w:r w:rsidRPr="00320785">
        <w:rPr>
          <w:color w:val="auto"/>
        </w:rPr>
        <w:br w:type="page"/>
      </w:r>
    </w:p>
    <w:p w14:paraId="1CCF35F5" w14:textId="77777777" w:rsidR="004D0046" w:rsidRPr="00320785" w:rsidRDefault="004D0046" w:rsidP="004D0046">
      <w:pPr>
        <w:pStyle w:val="11ActionPlanNumber"/>
        <w:rPr>
          <w:color w:val="auto"/>
        </w:rPr>
      </w:pPr>
      <w:bookmarkStart w:id="27" w:name="_Toc26892718"/>
      <w:bookmarkStart w:id="28" w:name="_Toc27992376"/>
      <w:r w:rsidRPr="00320785">
        <w:rPr>
          <w:color w:val="auto"/>
        </w:rPr>
        <w:lastRenderedPageBreak/>
        <w:t>WR-13</w:t>
      </w:r>
      <w:bookmarkEnd w:id="27"/>
      <w:bookmarkEnd w:id="28"/>
    </w:p>
    <w:p w14:paraId="5455CA33" w14:textId="77777777" w:rsidR="004D0046" w:rsidRPr="00320785" w:rsidRDefault="004D0046" w:rsidP="004D0046">
      <w:pPr>
        <w:pStyle w:val="12Intro"/>
        <w:rPr>
          <w:color w:val="auto"/>
        </w:rPr>
      </w:pPr>
      <w:r w:rsidRPr="00320785">
        <w:rPr>
          <w:color w:val="auto"/>
        </w:rPr>
        <w:t>Reduce watershed nutrient loading from septic systems</w:t>
      </w:r>
    </w:p>
    <w:p w14:paraId="7A3AEA54" w14:textId="77777777" w:rsidR="004D0046" w:rsidRPr="00320785" w:rsidRDefault="004D0046" w:rsidP="004D0046">
      <w:pPr>
        <w:pStyle w:val="13Priority"/>
        <w:rPr>
          <w:color w:val="auto"/>
        </w:rPr>
      </w:pPr>
      <w:r w:rsidRPr="00320785">
        <w:rPr>
          <w:color w:val="auto"/>
        </w:rPr>
        <w:t>Highest</w:t>
      </w:r>
    </w:p>
    <w:p w14:paraId="413C969F" w14:textId="77777777" w:rsidR="004D0046" w:rsidRPr="00320785" w:rsidRDefault="004D0046" w:rsidP="004D0046">
      <w:pPr>
        <w:pStyle w:val="15Background"/>
        <w:rPr>
          <w:color w:val="auto"/>
        </w:rPr>
      </w:pPr>
      <w:r w:rsidRPr="00320785">
        <w:rPr>
          <w:color w:val="auto"/>
        </w:rPr>
        <w:t>Many rural and suburban towns in the Piscataqua Region have on-site septic systems as the primary means of human waste treatment. Some of these systems are failing or operate inefficiently with regard to nutrient removal. Nutrient removal (nitrogen and phosphorus) and attenuation technology for on-site septic systems is available and should be used in new and replacement systems. Additional research to improve on-site septic system designs should continue.</w:t>
      </w:r>
    </w:p>
    <w:p w14:paraId="4C6B2036" w14:textId="77777777" w:rsidR="004D0046" w:rsidRPr="00320785" w:rsidRDefault="004D0046" w:rsidP="004D0046">
      <w:pPr>
        <w:pStyle w:val="15Background"/>
        <w:rPr>
          <w:color w:val="auto"/>
        </w:rPr>
      </w:pPr>
      <w:r w:rsidRPr="00320785">
        <w:rPr>
          <w:color w:val="auto"/>
        </w:rPr>
        <w:t>In New Hampshire, the NHDES 319 program funds projects that effectively address nutrient loading from septic systems. The projects include installing permeable reactive barriers, conducting surveys and risk analysis to prioritize compromised septic systems for replacements, and developing cost share programs to promote the installation of replacement technologies. In addition, NPDES Phase II MS4 communities will be addressing septic systems as part of their education and outreach efforts.</w:t>
      </w:r>
    </w:p>
    <w:p w14:paraId="44BF9846" w14:textId="77777777" w:rsidR="004D0046" w:rsidRPr="00320785" w:rsidRDefault="004D0046" w:rsidP="004D0046">
      <w:pPr>
        <w:pStyle w:val="15Background"/>
        <w:rPr>
          <w:color w:val="auto"/>
        </w:rPr>
      </w:pPr>
      <w:r w:rsidRPr="00320785">
        <w:rPr>
          <w:color w:val="auto"/>
        </w:rPr>
        <w:t>In Maine, it is a requirement to inspect septic systems during property transactions in coastal areas. DHHS is updating rules related to septic system inspection standards and inspector training requirements. MDMR also engages in mapping and septic system inspections as part of shoreline survey efforts in some key shellfish watersheds.</w:t>
      </w:r>
    </w:p>
    <w:p w14:paraId="05419B69" w14:textId="77777777" w:rsidR="004D0046" w:rsidRPr="00320785" w:rsidRDefault="004D0046" w:rsidP="004D0046">
      <w:pPr>
        <w:pStyle w:val="16ActivitesHeadline"/>
        <w:rPr>
          <w:color w:val="auto"/>
        </w:rPr>
      </w:pPr>
      <w:r w:rsidRPr="00320785">
        <w:rPr>
          <w:color w:val="auto"/>
        </w:rPr>
        <w:t>ACTIVITIES:</w:t>
      </w:r>
    </w:p>
    <w:p w14:paraId="40F3C6CA" w14:textId="77777777" w:rsidR="004D0046" w:rsidRPr="00320785" w:rsidRDefault="004D0046" w:rsidP="00DC0036">
      <w:pPr>
        <w:pStyle w:val="17Activities"/>
        <w:numPr>
          <w:ilvl w:val="0"/>
          <w:numId w:val="8"/>
        </w:numPr>
        <w:rPr>
          <w:color w:val="auto"/>
        </w:rPr>
      </w:pPr>
      <w:r w:rsidRPr="00320785">
        <w:rPr>
          <w:color w:val="auto"/>
        </w:rPr>
        <w:t>Research new technologies for on-site septic systems that could be used in the Piscataqua Region Watershed.</w:t>
      </w:r>
    </w:p>
    <w:p w14:paraId="631DFD56" w14:textId="77777777" w:rsidR="004D0046" w:rsidRPr="00320785" w:rsidRDefault="004D0046" w:rsidP="00DC0036">
      <w:pPr>
        <w:pStyle w:val="17Activities"/>
        <w:numPr>
          <w:ilvl w:val="0"/>
          <w:numId w:val="8"/>
        </w:numPr>
        <w:rPr>
          <w:color w:val="auto"/>
        </w:rPr>
      </w:pPr>
      <w:r w:rsidRPr="00320785">
        <w:rPr>
          <w:color w:val="auto"/>
        </w:rPr>
        <w:t>Work with state resource agencies and RPC’s to develop and advocate for more protective septic system requirements for shoreline/riparian systems and wetlands.</w:t>
      </w:r>
    </w:p>
    <w:p w14:paraId="108CB0CD" w14:textId="77777777" w:rsidR="004D0046" w:rsidRPr="00320785" w:rsidRDefault="004D0046" w:rsidP="00DC0036">
      <w:pPr>
        <w:pStyle w:val="17Activities"/>
        <w:numPr>
          <w:ilvl w:val="0"/>
          <w:numId w:val="8"/>
        </w:numPr>
        <w:rPr>
          <w:color w:val="auto"/>
        </w:rPr>
      </w:pPr>
      <w:r w:rsidRPr="00320785">
        <w:rPr>
          <w:color w:val="auto"/>
        </w:rPr>
        <w:t>Improve inspection of on-site septic systems by municipal and state officials and strengthen authority for enforcement.</w:t>
      </w:r>
    </w:p>
    <w:p w14:paraId="006752D0" w14:textId="77777777" w:rsidR="004D0046" w:rsidRPr="00320785" w:rsidRDefault="004D0046" w:rsidP="00DC0036">
      <w:pPr>
        <w:pStyle w:val="17Activities"/>
        <w:numPr>
          <w:ilvl w:val="0"/>
          <w:numId w:val="8"/>
        </w:numPr>
        <w:rPr>
          <w:color w:val="auto"/>
        </w:rPr>
      </w:pPr>
      <w:r w:rsidRPr="00320785">
        <w:rPr>
          <w:color w:val="auto"/>
        </w:rPr>
        <w:t>In sensitive areas consider mandatory inspections by professional inspector to certify septic system operation.</w:t>
      </w:r>
    </w:p>
    <w:p w14:paraId="16E09ABB" w14:textId="77777777" w:rsidR="004D0046" w:rsidRPr="00320785" w:rsidRDefault="004D0046" w:rsidP="00DC0036">
      <w:pPr>
        <w:pStyle w:val="17Activities"/>
        <w:numPr>
          <w:ilvl w:val="0"/>
          <w:numId w:val="8"/>
        </w:numPr>
        <w:rPr>
          <w:color w:val="auto"/>
        </w:rPr>
      </w:pPr>
      <w:r w:rsidRPr="00320785">
        <w:rPr>
          <w:color w:val="auto"/>
        </w:rPr>
        <w:t>In areas of closely spaced failed septic systems, require replacement with a community septic system with a licensed operator.</w:t>
      </w:r>
    </w:p>
    <w:p w14:paraId="419CAF02" w14:textId="77777777" w:rsidR="004D0046" w:rsidRPr="00320785" w:rsidRDefault="004D0046" w:rsidP="00DC0036">
      <w:pPr>
        <w:pStyle w:val="17Activities"/>
        <w:numPr>
          <w:ilvl w:val="0"/>
          <w:numId w:val="8"/>
        </w:numPr>
        <w:rPr>
          <w:color w:val="auto"/>
        </w:rPr>
      </w:pPr>
      <w:r w:rsidRPr="00320785">
        <w:rPr>
          <w:color w:val="auto"/>
        </w:rPr>
        <w:t>Develop a financial assistance program (i.e. low interest loans) for qualified homeowners to fund septic system upgrades or replacements.</w:t>
      </w:r>
    </w:p>
    <w:p w14:paraId="32F2B4FA" w14:textId="77777777" w:rsidR="004D0046" w:rsidRPr="00320785" w:rsidRDefault="004D0046" w:rsidP="00DC0036">
      <w:pPr>
        <w:pStyle w:val="17Activities"/>
        <w:numPr>
          <w:ilvl w:val="0"/>
          <w:numId w:val="8"/>
        </w:numPr>
        <w:rPr>
          <w:color w:val="auto"/>
        </w:rPr>
      </w:pPr>
      <w:r w:rsidRPr="00320785">
        <w:rPr>
          <w:color w:val="auto"/>
        </w:rPr>
        <w:lastRenderedPageBreak/>
        <w:t>Encourage proper care and maintenance of septic systems, including routine inspections and pumping.</w:t>
      </w:r>
    </w:p>
    <w:p w14:paraId="2415B14A" w14:textId="77777777" w:rsidR="004D0046" w:rsidRPr="00320785" w:rsidRDefault="004D0046" w:rsidP="00DC0036">
      <w:pPr>
        <w:pStyle w:val="17Activities"/>
        <w:numPr>
          <w:ilvl w:val="0"/>
          <w:numId w:val="8"/>
        </w:numPr>
        <w:rPr>
          <w:color w:val="auto"/>
        </w:rPr>
      </w:pPr>
      <w:r w:rsidRPr="00320785">
        <w:rPr>
          <w:color w:val="auto"/>
        </w:rPr>
        <w:t>Require inspection and upgrades of septic systems when homes change ownership.</w:t>
      </w:r>
    </w:p>
    <w:p w14:paraId="6F3F2EE2" w14:textId="77777777" w:rsidR="004D0046" w:rsidRPr="00320785" w:rsidRDefault="004D0046" w:rsidP="004D0046">
      <w:pPr>
        <w:pStyle w:val="18MeasuringProgress"/>
        <w:rPr>
          <w:color w:val="auto"/>
        </w:rPr>
      </w:pPr>
      <w:r w:rsidRPr="00320785">
        <w:rPr>
          <w:color w:val="auto"/>
        </w:rPr>
        <w:t>MEASURING PROGRESS:</w:t>
      </w:r>
    </w:p>
    <w:p w14:paraId="65F68D7C" w14:textId="77777777" w:rsidR="004D0046" w:rsidRPr="00320785" w:rsidRDefault="004D0046" w:rsidP="004D0046">
      <w:pPr>
        <w:pStyle w:val="19OutputsHeadline"/>
        <w:rPr>
          <w:color w:val="auto"/>
        </w:rPr>
      </w:pPr>
      <w:r w:rsidRPr="00320785">
        <w:rPr>
          <w:color w:val="auto"/>
        </w:rPr>
        <w:t>Outputs:</w:t>
      </w:r>
    </w:p>
    <w:p w14:paraId="3E9EB1C7" w14:textId="77777777" w:rsidR="004D0046" w:rsidRPr="00320785" w:rsidRDefault="004D0046" w:rsidP="00DC0036">
      <w:pPr>
        <w:pStyle w:val="21OutputsBulletList"/>
        <w:numPr>
          <w:ilvl w:val="0"/>
          <w:numId w:val="9"/>
        </w:numPr>
        <w:rPr>
          <w:color w:val="auto"/>
        </w:rPr>
      </w:pPr>
      <w:r w:rsidRPr="00320785">
        <w:rPr>
          <w:color w:val="auto"/>
        </w:rPr>
        <w:t>Research reports on septic system technologies that remove nutrients</w:t>
      </w:r>
    </w:p>
    <w:p w14:paraId="6916F010" w14:textId="77777777" w:rsidR="004D0046" w:rsidRPr="00320785" w:rsidRDefault="004D0046" w:rsidP="00DC0036">
      <w:pPr>
        <w:pStyle w:val="21OutputsBulletList"/>
        <w:numPr>
          <w:ilvl w:val="0"/>
          <w:numId w:val="9"/>
        </w:numPr>
        <w:rPr>
          <w:color w:val="auto"/>
        </w:rPr>
      </w:pPr>
      <w:r w:rsidRPr="00320785">
        <w:rPr>
          <w:color w:val="auto"/>
        </w:rPr>
        <w:t>Advocacy campaign to state regulators and municipal staff and boards to improve septic system regulations associated with shoreline/riparian systems and wetlands</w:t>
      </w:r>
    </w:p>
    <w:p w14:paraId="30048EAC" w14:textId="77777777" w:rsidR="004D0046" w:rsidRPr="00320785" w:rsidRDefault="004D0046" w:rsidP="00DC0036">
      <w:pPr>
        <w:pStyle w:val="21OutputsBulletList"/>
        <w:numPr>
          <w:ilvl w:val="0"/>
          <w:numId w:val="9"/>
        </w:numPr>
        <w:rPr>
          <w:color w:val="auto"/>
        </w:rPr>
      </w:pPr>
      <w:r w:rsidRPr="00320785">
        <w:rPr>
          <w:color w:val="auto"/>
        </w:rPr>
        <w:t>Research reports on financial assistance programs for qualified homeowners</w:t>
      </w:r>
    </w:p>
    <w:p w14:paraId="39E235CD" w14:textId="77777777" w:rsidR="004D0046" w:rsidRPr="00320785" w:rsidRDefault="004D0046" w:rsidP="00DC0036">
      <w:pPr>
        <w:pStyle w:val="21OutputsBulletList"/>
        <w:numPr>
          <w:ilvl w:val="0"/>
          <w:numId w:val="9"/>
        </w:numPr>
        <w:rPr>
          <w:color w:val="auto"/>
        </w:rPr>
      </w:pPr>
      <w:r w:rsidRPr="00320785">
        <w:rPr>
          <w:color w:val="auto"/>
        </w:rPr>
        <w:t>Outreach campaign to septic system owners on state septic system maintenance recommendations</w:t>
      </w:r>
    </w:p>
    <w:p w14:paraId="3636C0BB" w14:textId="77777777" w:rsidR="004D0046" w:rsidRPr="00320785" w:rsidRDefault="004D0046" w:rsidP="004D0046">
      <w:pPr>
        <w:pStyle w:val="22OutcomesHeadline"/>
        <w:rPr>
          <w:color w:val="auto"/>
        </w:rPr>
      </w:pPr>
      <w:r w:rsidRPr="00320785">
        <w:rPr>
          <w:color w:val="auto"/>
        </w:rPr>
        <w:t>Outcomes:</w:t>
      </w:r>
    </w:p>
    <w:p w14:paraId="6D8C95CE" w14:textId="77777777" w:rsidR="004D0046" w:rsidRPr="00320785" w:rsidRDefault="004D0046" w:rsidP="00DC0036">
      <w:pPr>
        <w:pStyle w:val="23OutcomesBulletList"/>
        <w:numPr>
          <w:ilvl w:val="0"/>
          <w:numId w:val="9"/>
        </w:numPr>
        <w:rPr>
          <w:color w:val="auto"/>
        </w:rPr>
      </w:pPr>
      <w:r w:rsidRPr="00320785">
        <w:rPr>
          <w:color w:val="auto"/>
        </w:rPr>
        <w:t>Improved understanding of septic system technologies</w:t>
      </w:r>
    </w:p>
    <w:p w14:paraId="455BF1CD" w14:textId="77777777" w:rsidR="004D0046" w:rsidRPr="00320785" w:rsidRDefault="004D0046" w:rsidP="00DC0036">
      <w:pPr>
        <w:pStyle w:val="23OutcomesBulletList"/>
        <w:numPr>
          <w:ilvl w:val="0"/>
          <w:numId w:val="9"/>
        </w:numPr>
        <w:rPr>
          <w:color w:val="auto"/>
        </w:rPr>
      </w:pPr>
      <w:r w:rsidRPr="00320785">
        <w:rPr>
          <w:color w:val="auto"/>
        </w:rPr>
        <w:t>Improved understanding of regulatory updates for septic systems</w:t>
      </w:r>
    </w:p>
    <w:p w14:paraId="735829F3" w14:textId="77777777" w:rsidR="004D0046" w:rsidRPr="00320785" w:rsidRDefault="004D0046" w:rsidP="00DC0036">
      <w:pPr>
        <w:pStyle w:val="23OutcomesBulletList"/>
        <w:numPr>
          <w:ilvl w:val="0"/>
          <w:numId w:val="9"/>
        </w:numPr>
        <w:rPr>
          <w:color w:val="auto"/>
        </w:rPr>
      </w:pPr>
      <w:r w:rsidRPr="00320785">
        <w:rPr>
          <w:color w:val="auto"/>
        </w:rPr>
        <w:t>Strengthened septic system regulations for sensitive areas</w:t>
      </w:r>
    </w:p>
    <w:p w14:paraId="184E3F5F" w14:textId="77777777" w:rsidR="004D0046" w:rsidRPr="00320785" w:rsidRDefault="004D0046" w:rsidP="00DC0036">
      <w:pPr>
        <w:pStyle w:val="23OutcomesBulletList"/>
        <w:numPr>
          <w:ilvl w:val="0"/>
          <w:numId w:val="9"/>
        </w:numPr>
        <w:rPr>
          <w:color w:val="auto"/>
        </w:rPr>
      </w:pPr>
      <w:r w:rsidRPr="00320785">
        <w:rPr>
          <w:color w:val="auto"/>
        </w:rPr>
        <w:t>Reduced nutrient loads from septic systems</w:t>
      </w:r>
    </w:p>
    <w:p w14:paraId="0CE1EF2A" w14:textId="77777777" w:rsidR="004D0046" w:rsidRPr="00320785" w:rsidRDefault="004D0046" w:rsidP="00DC0036">
      <w:pPr>
        <w:pStyle w:val="23OutcomesBulletList"/>
        <w:numPr>
          <w:ilvl w:val="0"/>
          <w:numId w:val="9"/>
        </w:numPr>
        <w:rPr>
          <w:color w:val="auto"/>
        </w:rPr>
      </w:pPr>
      <w:r w:rsidRPr="00320785">
        <w:rPr>
          <w:color w:val="auto"/>
        </w:rPr>
        <w:t>Improved understanding of septic system maintenance</w:t>
      </w:r>
    </w:p>
    <w:p w14:paraId="52A0D4F4" w14:textId="77777777" w:rsidR="004D0046" w:rsidRPr="00320785" w:rsidRDefault="004D0046" w:rsidP="004D0046">
      <w:pPr>
        <w:pStyle w:val="24ImplementationHeadline"/>
        <w:rPr>
          <w:color w:val="auto"/>
        </w:rPr>
      </w:pPr>
      <w:r w:rsidRPr="00320785">
        <w:rPr>
          <w:color w:val="auto"/>
        </w:rPr>
        <w:t>Implementation Metrics:</w:t>
      </w:r>
    </w:p>
    <w:p w14:paraId="7F168567" w14:textId="77777777" w:rsidR="004D0046" w:rsidRPr="00320785" w:rsidRDefault="004D0046" w:rsidP="00DC0036">
      <w:pPr>
        <w:pStyle w:val="25ImplementationBulletList"/>
        <w:numPr>
          <w:ilvl w:val="0"/>
          <w:numId w:val="9"/>
        </w:numPr>
        <w:rPr>
          <w:color w:val="auto"/>
          <w:u w:val="single"/>
        </w:rPr>
      </w:pPr>
      <w:r w:rsidRPr="00320785">
        <w:rPr>
          <w:color w:val="auto"/>
        </w:rPr>
        <w:t>Annual load of nitrogen to Great Bay from WWTF and watershed tributaries</w:t>
      </w:r>
    </w:p>
    <w:p w14:paraId="1E08CEC9" w14:textId="77777777" w:rsidR="004D0046" w:rsidRPr="00320785" w:rsidRDefault="004D0046" w:rsidP="00DC0036">
      <w:pPr>
        <w:pStyle w:val="25ImplementationBulletList"/>
        <w:numPr>
          <w:ilvl w:val="0"/>
          <w:numId w:val="9"/>
        </w:numPr>
        <w:rPr>
          <w:color w:val="auto"/>
          <w:u w:val="single"/>
        </w:rPr>
      </w:pPr>
      <w:r w:rsidRPr="00320785">
        <w:rPr>
          <w:color w:val="auto"/>
        </w:rPr>
        <w:t>Concentration of nitrogen and phosphorus in the Great Bay Estuary and tributaries</w:t>
      </w:r>
    </w:p>
    <w:p w14:paraId="52F1ACFD" w14:textId="77777777" w:rsidR="004D0046" w:rsidRPr="00320785" w:rsidRDefault="004D0046" w:rsidP="004D0046">
      <w:pPr>
        <w:pStyle w:val="26IssuesHeadline"/>
        <w:rPr>
          <w:color w:val="auto"/>
        </w:rPr>
      </w:pPr>
      <w:r w:rsidRPr="00320785">
        <w:rPr>
          <w:color w:val="auto"/>
        </w:rPr>
        <w:t>Issues Addressed:</w:t>
      </w:r>
    </w:p>
    <w:p w14:paraId="1C865A0D"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69396D07" w14:textId="77777777" w:rsidR="004D0046" w:rsidRPr="00320785" w:rsidRDefault="004D0046" w:rsidP="00DC0036">
      <w:pPr>
        <w:pStyle w:val="27IssuesList"/>
        <w:numPr>
          <w:ilvl w:val="0"/>
          <w:numId w:val="7"/>
        </w:numPr>
        <w:ind w:left="720"/>
        <w:rPr>
          <w:color w:val="auto"/>
        </w:rPr>
      </w:pPr>
      <w:r w:rsidRPr="00320785">
        <w:rPr>
          <w:color w:val="auto"/>
        </w:rPr>
        <w:t>Septic Systems</w:t>
      </w:r>
    </w:p>
    <w:p w14:paraId="5B188A3F"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577C7185" w14:textId="77777777" w:rsidR="004D0046" w:rsidRPr="00320785" w:rsidRDefault="004D0046" w:rsidP="004D0046">
      <w:pPr>
        <w:pStyle w:val="28LeadsHeadline"/>
        <w:rPr>
          <w:color w:val="auto"/>
        </w:rPr>
      </w:pPr>
      <w:r w:rsidRPr="00320785">
        <w:rPr>
          <w:color w:val="auto"/>
        </w:rPr>
        <w:t>Leads:</w:t>
      </w:r>
    </w:p>
    <w:p w14:paraId="5C1BE4F7"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352BB5EB" w14:textId="77777777" w:rsidR="004D0046" w:rsidRPr="00320785" w:rsidRDefault="004D0046" w:rsidP="00DC0036">
      <w:pPr>
        <w:pStyle w:val="29LeadsBulletList"/>
        <w:numPr>
          <w:ilvl w:val="0"/>
          <w:numId w:val="10"/>
        </w:numPr>
        <w:ind w:left="792" w:hanging="432"/>
        <w:rPr>
          <w:color w:val="auto"/>
        </w:rPr>
      </w:pPr>
      <w:r w:rsidRPr="00320785">
        <w:rPr>
          <w:color w:val="auto"/>
        </w:rPr>
        <w:t>MDHHS – Drinking Water Program</w:t>
      </w:r>
    </w:p>
    <w:p w14:paraId="68EEB835" w14:textId="77777777" w:rsidR="004D0046" w:rsidRPr="00320785" w:rsidRDefault="004D0046" w:rsidP="00DC0036">
      <w:pPr>
        <w:pStyle w:val="29LeadsBulletList"/>
        <w:numPr>
          <w:ilvl w:val="0"/>
          <w:numId w:val="10"/>
        </w:numPr>
        <w:ind w:left="792" w:hanging="432"/>
        <w:rPr>
          <w:color w:val="auto"/>
        </w:rPr>
      </w:pPr>
      <w:r w:rsidRPr="00320785">
        <w:rPr>
          <w:color w:val="auto"/>
        </w:rPr>
        <w:t>MDMR</w:t>
      </w:r>
    </w:p>
    <w:p w14:paraId="291DC02B"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7561EF36" w14:textId="77777777" w:rsidR="004D0046" w:rsidRPr="00320785" w:rsidRDefault="004D0046" w:rsidP="004D0046">
      <w:pPr>
        <w:pStyle w:val="30CooperatorsHeadline"/>
        <w:rPr>
          <w:color w:val="auto"/>
        </w:rPr>
      </w:pPr>
      <w:r w:rsidRPr="00320785">
        <w:rPr>
          <w:color w:val="auto"/>
        </w:rPr>
        <w:lastRenderedPageBreak/>
        <w:t>Cooperators:</w:t>
      </w:r>
    </w:p>
    <w:p w14:paraId="4922D04B" w14:textId="77777777" w:rsidR="004D0046" w:rsidRPr="00320785" w:rsidRDefault="004D0046" w:rsidP="00DC0036">
      <w:pPr>
        <w:pStyle w:val="31CooperatorsBulletList"/>
        <w:numPr>
          <w:ilvl w:val="0"/>
          <w:numId w:val="11"/>
        </w:numPr>
        <w:ind w:left="720"/>
        <w:rPr>
          <w:color w:val="auto"/>
        </w:rPr>
      </w:pPr>
      <w:r w:rsidRPr="00320785">
        <w:rPr>
          <w:color w:val="auto"/>
        </w:rPr>
        <w:t>Conservation Districts</w:t>
      </w:r>
    </w:p>
    <w:p w14:paraId="579DB9D1" w14:textId="77777777" w:rsidR="004D0046" w:rsidRPr="00320785" w:rsidRDefault="004D0046" w:rsidP="00DC0036">
      <w:pPr>
        <w:pStyle w:val="31CooperatorsBulletList"/>
        <w:numPr>
          <w:ilvl w:val="0"/>
          <w:numId w:val="11"/>
        </w:numPr>
        <w:ind w:left="720"/>
        <w:rPr>
          <w:color w:val="auto"/>
        </w:rPr>
      </w:pPr>
      <w:r w:rsidRPr="00320785">
        <w:rPr>
          <w:color w:val="auto"/>
        </w:rPr>
        <w:t>Homeowners</w:t>
      </w:r>
    </w:p>
    <w:p w14:paraId="58EE6855"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4D2563D0" w14:textId="77777777" w:rsidR="004D0046" w:rsidRPr="00320785" w:rsidRDefault="004D0046" w:rsidP="00DC0036">
      <w:pPr>
        <w:pStyle w:val="31CooperatorsBulletList"/>
        <w:numPr>
          <w:ilvl w:val="0"/>
          <w:numId w:val="11"/>
        </w:numPr>
        <w:ind w:left="720"/>
        <w:rPr>
          <w:color w:val="auto"/>
        </w:rPr>
      </w:pPr>
      <w:r w:rsidRPr="00320785">
        <w:rPr>
          <w:color w:val="auto"/>
        </w:rPr>
        <w:t>RPC</w:t>
      </w:r>
    </w:p>
    <w:p w14:paraId="2E7301B9" w14:textId="77777777" w:rsidR="004D0046" w:rsidRPr="00320785" w:rsidRDefault="004D0046" w:rsidP="00DC0036">
      <w:pPr>
        <w:pStyle w:val="31CooperatorsBulletList"/>
        <w:numPr>
          <w:ilvl w:val="0"/>
          <w:numId w:val="11"/>
        </w:numPr>
        <w:ind w:left="720"/>
        <w:rPr>
          <w:color w:val="auto"/>
        </w:rPr>
      </w:pPr>
      <w:r w:rsidRPr="00320785">
        <w:rPr>
          <w:color w:val="auto"/>
        </w:rPr>
        <w:t>SMRPC</w:t>
      </w:r>
    </w:p>
    <w:p w14:paraId="0D15E3E9" w14:textId="77777777" w:rsidR="004D0046" w:rsidRPr="00320785" w:rsidRDefault="004D0046" w:rsidP="00DC0036">
      <w:pPr>
        <w:pStyle w:val="31CooperatorsBulletList"/>
        <w:numPr>
          <w:ilvl w:val="0"/>
          <w:numId w:val="11"/>
        </w:numPr>
        <w:ind w:left="720"/>
        <w:rPr>
          <w:color w:val="auto"/>
        </w:rPr>
      </w:pPr>
      <w:r w:rsidRPr="00320785">
        <w:rPr>
          <w:color w:val="auto"/>
        </w:rPr>
        <w:t>SNHPC</w:t>
      </w:r>
    </w:p>
    <w:p w14:paraId="1BD522FC" w14:textId="77777777" w:rsidR="004D0046" w:rsidRPr="00320785" w:rsidRDefault="004D0046" w:rsidP="00DC0036">
      <w:pPr>
        <w:pStyle w:val="31CooperatorsBulletList"/>
        <w:numPr>
          <w:ilvl w:val="0"/>
          <w:numId w:val="11"/>
        </w:numPr>
        <w:ind w:left="720"/>
        <w:rPr>
          <w:color w:val="auto"/>
        </w:rPr>
      </w:pPr>
      <w:r w:rsidRPr="00320785">
        <w:rPr>
          <w:color w:val="auto"/>
        </w:rPr>
        <w:t>SRPC</w:t>
      </w:r>
    </w:p>
    <w:p w14:paraId="5AABE002" w14:textId="77777777" w:rsidR="004D0046" w:rsidRPr="00320785" w:rsidRDefault="004D0046" w:rsidP="00DC0036">
      <w:pPr>
        <w:pStyle w:val="31CooperatorsBulletList"/>
        <w:numPr>
          <w:ilvl w:val="0"/>
          <w:numId w:val="11"/>
        </w:numPr>
        <w:ind w:left="720"/>
        <w:rPr>
          <w:color w:val="auto"/>
        </w:rPr>
      </w:pPr>
      <w:r w:rsidRPr="00320785">
        <w:rPr>
          <w:color w:val="auto"/>
        </w:rPr>
        <w:t>SWA</w:t>
      </w:r>
    </w:p>
    <w:p w14:paraId="0EBD8AFD" w14:textId="77777777" w:rsidR="004D0046" w:rsidRPr="00320785" w:rsidRDefault="004D0046" w:rsidP="00DC0036">
      <w:pPr>
        <w:pStyle w:val="31CooperatorsBulletList"/>
        <w:numPr>
          <w:ilvl w:val="0"/>
          <w:numId w:val="11"/>
        </w:numPr>
        <w:ind w:left="720"/>
        <w:rPr>
          <w:color w:val="auto"/>
        </w:rPr>
      </w:pPr>
      <w:r w:rsidRPr="00320785">
        <w:rPr>
          <w:color w:val="auto"/>
        </w:rPr>
        <w:t>UME</w:t>
      </w:r>
    </w:p>
    <w:p w14:paraId="1889D2B8" w14:textId="77777777" w:rsidR="004D0046" w:rsidRPr="00320785" w:rsidRDefault="004D0046" w:rsidP="00DC0036">
      <w:pPr>
        <w:pStyle w:val="31CooperatorsBulletList"/>
        <w:numPr>
          <w:ilvl w:val="0"/>
          <w:numId w:val="11"/>
        </w:numPr>
        <w:ind w:left="720"/>
        <w:rPr>
          <w:color w:val="auto"/>
        </w:rPr>
      </w:pPr>
      <w:r w:rsidRPr="00320785">
        <w:rPr>
          <w:color w:val="auto"/>
        </w:rPr>
        <w:t>UNH</w:t>
      </w:r>
    </w:p>
    <w:p w14:paraId="7A65A944" w14:textId="77777777" w:rsidR="004D0046" w:rsidRPr="00320785" w:rsidRDefault="004D0046" w:rsidP="00DC0036">
      <w:pPr>
        <w:pStyle w:val="31CooperatorsBulletList"/>
        <w:numPr>
          <w:ilvl w:val="0"/>
          <w:numId w:val="11"/>
        </w:numPr>
        <w:ind w:left="720"/>
        <w:rPr>
          <w:color w:val="auto"/>
        </w:rPr>
      </w:pPr>
      <w:r w:rsidRPr="00320785">
        <w:rPr>
          <w:color w:val="auto"/>
        </w:rPr>
        <w:t>USEPA</w:t>
      </w:r>
    </w:p>
    <w:p w14:paraId="291BA066" w14:textId="77777777" w:rsidR="004D0046" w:rsidRPr="00320785" w:rsidRDefault="004D0046" w:rsidP="004D0046">
      <w:pPr>
        <w:pStyle w:val="32FundingHeadline"/>
        <w:rPr>
          <w:color w:val="auto"/>
        </w:rPr>
      </w:pPr>
      <w:r w:rsidRPr="00320785">
        <w:rPr>
          <w:color w:val="auto"/>
        </w:rPr>
        <w:t>Funding:</w:t>
      </w:r>
    </w:p>
    <w:p w14:paraId="23E524ED" w14:textId="2F1BC15C" w:rsidR="004D0046" w:rsidRPr="00320785" w:rsidRDefault="004D0046" w:rsidP="00DC0036">
      <w:pPr>
        <w:pStyle w:val="33FundingBulletList"/>
        <w:numPr>
          <w:ilvl w:val="0"/>
          <w:numId w:val="12"/>
        </w:numPr>
        <w:ind w:left="720"/>
        <w:rPr>
          <w:color w:val="auto"/>
        </w:rPr>
      </w:pPr>
      <w:r w:rsidRPr="00320785">
        <w:rPr>
          <w:color w:val="auto"/>
        </w:rPr>
        <w:t xml:space="preserve">MDEP </w:t>
      </w:r>
      <w:r w:rsidR="0066302A" w:rsidRPr="00320785">
        <w:rPr>
          <w:color w:val="auto"/>
        </w:rPr>
        <w:t xml:space="preserve">– </w:t>
      </w:r>
      <w:r w:rsidRPr="00320785">
        <w:rPr>
          <w:color w:val="auto"/>
        </w:rPr>
        <w:t>Bureau</w:t>
      </w:r>
      <w:r w:rsidR="0066302A" w:rsidRPr="00320785">
        <w:rPr>
          <w:color w:val="auto"/>
        </w:rPr>
        <w:t xml:space="preserve"> </w:t>
      </w:r>
      <w:r w:rsidRPr="00320785">
        <w:rPr>
          <w:color w:val="auto"/>
        </w:rPr>
        <w:t>of Land &amp; Water Quality</w:t>
      </w:r>
    </w:p>
    <w:p w14:paraId="28C65098" w14:textId="35D66B77" w:rsidR="004D0046" w:rsidRPr="00320785" w:rsidRDefault="004D0046" w:rsidP="00DC0036">
      <w:pPr>
        <w:pStyle w:val="33FundingBulletList"/>
        <w:numPr>
          <w:ilvl w:val="0"/>
          <w:numId w:val="12"/>
        </w:numPr>
        <w:ind w:left="720"/>
        <w:rPr>
          <w:color w:val="auto"/>
        </w:rPr>
      </w:pPr>
      <w:r w:rsidRPr="00320785">
        <w:rPr>
          <w:color w:val="auto"/>
        </w:rPr>
        <w:t>NERRS</w:t>
      </w:r>
      <w:r w:rsidR="0066302A" w:rsidRPr="00320785">
        <w:rPr>
          <w:color w:val="auto"/>
        </w:rPr>
        <w:t xml:space="preserve"> – </w:t>
      </w:r>
      <w:r w:rsidRPr="00320785">
        <w:rPr>
          <w:color w:val="auto"/>
        </w:rPr>
        <w:t>SC</w:t>
      </w:r>
      <w:r w:rsidR="0066302A" w:rsidRPr="00320785">
        <w:rPr>
          <w:color w:val="auto"/>
        </w:rPr>
        <w:t xml:space="preserve"> </w:t>
      </w:r>
      <w:r w:rsidRPr="00320785">
        <w:rPr>
          <w:color w:val="auto"/>
        </w:rPr>
        <w:t>Grants</w:t>
      </w:r>
    </w:p>
    <w:p w14:paraId="5D6C20F7" w14:textId="308958C3" w:rsidR="004D0046" w:rsidRPr="00320785" w:rsidRDefault="004D0046" w:rsidP="004D0046">
      <w:pPr>
        <w:pStyle w:val="33FundingBulletList"/>
        <w:numPr>
          <w:ilvl w:val="0"/>
          <w:numId w:val="12"/>
        </w:numPr>
        <w:ind w:left="720"/>
        <w:rPr>
          <w:color w:val="auto"/>
        </w:rPr>
      </w:pPr>
      <w:r w:rsidRPr="00320785">
        <w:rPr>
          <w:color w:val="auto"/>
        </w:rPr>
        <w:t>NHDES</w:t>
      </w:r>
      <w:r w:rsidR="0066302A" w:rsidRPr="00320785">
        <w:rPr>
          <w:color w:val="auto"/>
        </w:rPr>
        <w:t xml:space="preserve"> –</w:t>
      </w:r>
      <w:r w:rsidRPr="00320785">
        <w:rPr>
          <w:color w:val="auto"/>
        </w:rPr>
        <w:t xml:space="preserve"> Watershed</w:t>
      </w:r>
      <w:r w:rsidR="0066302A" w:rsidRPr="00320785">
        <w:rPr>
          <w:color w:val="auto"/>
        </w:rPr>
        <w:t xml:space="preserve"> </w:t>
      </w:r>
      <w:r w:rsidRPr="00320785">
        <w:rPr>
          <w:color w:val="auto"/>
        </w:rPr>
        <w:t>Management Bureau</w:t>
      </w:r>
      <w:r w:rsidRPr="00320785">
        <w:rPr>
          <w:color w:val="auto"/>
        </w:rPr>
        <w:br w:type="page"/>
      </w:r>
    </w:p>
    <w:p w14:paraId="18398B0F" w14:textId="77777777" w:rsidR="004D0046" w:rsidRPr="00320785" w:rsidRDefault="004D0046" w:rsidP="004D0046">
      <w:pPr>
        <w:pStyle w:val="11ActionPlanNumber"/>
        <w:rPr>
          <w:color w:val="auto"/>
        </w:rPr>
      </w:pPr>
      <w:bookmarkStart w:id="29" w:name="_Toc26892719"/>
      <w:bookmarkStart w:id="30" w:name="_Toc27992377"/>
      <w:r w:rsidRPr="00320785">
        <w:rPr>
          <w:color w:val="auto"/>
        </w:rPr>
        <w:lastRenderedPageBreak/>
        <w:t>WR-14</w:t>
      </w:r>
      <w:bookmarkEnd w:id="29"/>
      <w:bookmarkEnd w:id="30"/>
    </w:p>
    <w:p w14:paraId="7298846E" w14:textId="18B317C0" w:rsidR="004D0046" w:rsidRPr="00320785" w:rsidRDefault="004D0046" w:rsidP="004D0046">
      <w:pPr>
        <w:pStyle w:val="12Intro"/>
        <w:rPr>
          <w:color w:val="auto"/>
        </w:rPr>
      </w:pPr>
      <w:r w:rsidRPr="00320785">
        <w:rPr>
          <w:color w:val="auto"/>
        </w:rPr>
        <w:t xml:space="preserve">Support inter-municipal coordination and interstate cooperation to find and implement effective solutions for reducing nutrient or pollutant loads throughout the Great </w:t>
      </w:r>
      <w:r w:rsidR="000A6A84" w:rsidRPr="00320785">
        <w:rPr>
          <w:color w:val="auto"/>
        </w:rPr>
        <w:t>B</w:t>
      </w:r>
      <w:r w:rsidRPr="00320785">
        <w:rPr>
          <w:color w:val="auto"/>
        </w:rPr>
        <w:t>ay Estuary Watershed</w:t>
      </w:r>
    </w:p>
    <w:p w14:paraId="601D62D3" w14:textId="77777777" w:rsidR="004D0046" w:rsidRPr="00320785" w:rsidRDefault="004D0046" w:rsidP="004D0046">
      <w:pPr>
        <w:pStyle w:val="13Priority"/>
        <w:rPr>
          <w:color w:val="auto"/>
        </w:rPr>
      </w:pPr>
      <w:r w:rsidRPr="00320785">
        <w:rPr>
          <w:color w:val="auto"/>
        </w:rPr>
        <w:t>Highest</w:t>
      </w:r>
    </w:p>
    <w:p w14:paraId="62652406" w14:textId="77777777" w:rsidR="004D0046" w:rsidRPr="00320785" w:rsidRDefault="004D0046" w:rsidP="004D0046">
      <w:pPr>
        <w:pStyle w:val="15Background"/>
        <w:rPr>
          <w:color w:val="auto"/>
        </w:rPr>
      </w:pPr>
      <w:r w:rsidRPr="00320785">
        <w:rPr>
          <w:color w:val="auto"/>
        </w:rPr>
        <w:t>Individual municipalities and landowners must all work to reduce wastewater and nutrient loading, but a regional approach is required for this regional issue. In New Hampshire, the Great Bay Pollution Tracking and Accounting Project (PTAP) is a regional effort that aims to track and account for pollutant load reductions achieved through various nonpoint source control projects. Additionally, the Southeast Watershed Alliance (SWA) convenes partners to explore regional solutions to wastewater and nutrient control and management.</w:t>
      </w:r>
    </w:p>
    <w:p w14:paraId="5D23DF2E" w14:textId="77777777" w:rsidR="004D0046" w:rsidRPr="00320785" w:rsidRDefault="004D0046" w:rsidP="004D0046">
      <w:pPr>
        <w:pStyle w:val="16ActivitesHeadline"/>
        <w:rPr>
          <w:color w:val="auto"/>
        </w:rPr>
      </w:pPr>
      <w:r w:rsidRPr="00320785">
        <w:rPr>
          <w:color w:val="auto"/>
        </w:rPr>
        <w:t>ACTIVITIES:</w:t>
      </w:r>
    </w:p>
    <w:p w14:paraId="4435E238" w14:textId="77777777" w:rsidR="004D0046" w:rsidRPr="00320785" w:rsidRDefault="004D0046" w:rsidP="00DC0036">
      <w:pPr>
        <w:pStyle w:val="17Activities"/>
        <w:numPr>
          <w:ilvl w:val="0"/>
          <w:numId w:val="8"/>
        </w:numPr>
        <w:rPr>
          <w:color w:val="auto"/>
        </w:rPr>
      </w:pPr>
      <w:r w:rsidRPr="00320785">
        <w:rPr>
          <w:color w:val="auto"/>
        </w:rPr>
        <w:t>Support and participate in the work of the SWA and the Seacoast Stormwater Coalition (SSC). Use lessons learned from both processes to guide other regional approaches to permitting and water quality issues.</w:t>
      </w:r>
    </w:p>
    <w:p w14:paraId="62345782" w14:textId="77777777" w:rsidR="004D0046" w:rsidRPr="00320785" w:rsidRDefault="004D0046" w:rsidP="00DC0036">
      <w:pPr>
        <w:pStyle w:val="17Activities"/>
        <w:numPr>
          <w:ilvl w:val="0"/>
          <w:numId w:val="8"/>
        </w:numPr>
        <w:rPr>
          <w:color w:val="auto"/>
        </w:rPr>
      </w:pPr>
      <w:r w:rsidRPr="00320785">
        <w:rPr>
          <w:color w:val="auto"/>
        </w:rPr>
        <w:t>Facilitate inter-municipal and interstate dialogue and permit coordination through outreach organizations.</w:t>
      </w:r>
    </w:p>
    <w:p w14:paraId="0D0DF5EA" w14:textId="77777777" w:rsidR="004D0046" w:rsidRPr="00320785" w:rsidRDefault="004D0046" w:rsidP="00DC0036">
      <w:pPr>
        <w:pStyle w:val="17Activities"/>
        <w:numPr>
          <w:ilvl w:val="0"/>
          <w:numId w:val="8"/>
        </w:numPr>
        <w:rPr>
          <w:color w:val="auto"/>
        </w:rPr>
      </w:pPr>
      <w:r w:rsidRPr="00320785">
        <w:rPr>
          <w:color w:val="auto"/>
        </w:rPr>
        <w:t>Explore a nitrogen trading program between WWTFs in Maine and New Hampshire and potentially other entities to promote cost-effective nitrogen removal. Coordinate this with other regional nutrient management activities.</w:t>
      </w:r>
    </w:p>
    <w:p w14:paraId="6B9FC3C2" w14:textId="77777777" w:rsidR="004D0046" w:rsidRPr="00320785" w:rsidRDefault="004D0046" w:rsidP="00DC0036">
      <w:pPr>
        <w:pStyle w:val="17Activities"/>
        <w:numPr>
          <w:ilvl w:val="0"/>
          <w:numId w:val="8"/>
        </w:numPr>
        <w:rPr>
          <w:color w:val="auto"/>
        </w:rPr>
      </w:pPr>
      <w:r w:rsidRPr="00320785">
        <w:rPr>
          <w:color w:val="auto"/>
        </w:rPr>
        <w:t>Periodically evaluate and report on the regional nutrient or pollutant reduction activities to all stakeholders.</w:t>
      </w:r>
    </w:p>
    <w:p w14:paraId="6B25DAB1" w14:textId="77777777" w:rsidR="004D0046" w:rsidRPr="00320785" w:rsidRDefault="004D0046" w:rsidP="00DC0036">
      <w:pPr>
        <w:pStyle w:val="17Activities"/>
        <w:numPr>
          <w:ilvl w:val="0"/>
          <w:numId w:val="8"/>
        </w:numPr>
        <w:rPr>
          <w:color w:val="auto"/>
        </w:rPr>
      </w:pPr>
      <w:r w:rsidRPr="00320785">
        <w:rPr>
          <w:color w:val="auto"/>
        </w:rPr>
        <w:t>Encourage municipal participation in the PTAP for tracking nonpoint source management.</w:t>
      </w:r>
    </w:p>
    <w:p w14:paraId="2643A3D3" w14:textId="77777777" w:rsidR="004D0046" w:rsidRPr="00320785" w:rsidRDefault="004D0046" w:rsidP="004D0046">
      <w:pPr>
        <w:pStyle w:val="18MeasuringProgress"/>
        <w:rPr>
          <w:color w:val="auto"/>
        </w:rPr>
      </w:pPr>
      <w:r w:rsidRPr="00320785">
        <w:rPr>
          <w:color w:val="auto"/>
        </w:rPr>
        <w:t>MEASURING PROGRESS:</w:t>
      </w:r>
    </w:p>
    <w:p w14:paraId="0BF0A24F" w14:textId="77777777" w:rsidR="004D0046" w:rsidRPr="00320785" w:rsidRDefault="004D0046" w:rsidP="004D0046">
      <w:pPr>
        <w:pStyle w:val="19OutputsHeadline"/>
        <w:rPr>
          <w:color w:val="auto"/>
        </w:rPr>
      </w:pPr>
      <w:r w:rsidRPr="00320785">
        <w:rPr>
          <w:color w:val="auto"/>
        </w:rPr>
        <w:t>Outputs:</w:t>
      </w:r>
    </w:p>
    <w:p w14:paraId="298F5D35" w14:textId="77777777" w:rsidR="004D0046" w:rsidRPr="00320785" w:rsidRDefault="004D0046" w:rsidP="00DC0036">
      <w:pPr>
        <w:pStyle w:val="21OutputsBulletList"/>
        <w:numPr>
          <w:ilvl w:val="0"/>
          <w:numId w:val="9"/>
        </w:numPr>
        <w:rPr>
          <w:color w:val="auto"/>
        </w:rPr>
      </w:pPr>
      <w:r w:rsidRPr="00320785">
        <w:rPr>
          <w:color w:val="auto"/>
        </w:rPr>
        <w:t>Outreach campaign to municipal staff and boards on the benefits of coordinated action to reduce nutrient or pollutant loads on a watershed scale</w:t>
      </w:r>
    </w:p>
    <w:p w14:paraId="7BF7900B" w14:textId="77777777" w:rsidR="004D0046" w:rsidRPr="00320785" w:rsidRDefault="004D0046" w:rsidP="00DC0036">
      <w:pPr>
        <w:pStyle w:val="21OutputsBulletList"/>
        <w:numPr>
          <w:ilvl w:val="0"/>
          <w:numId w:val="9"/>
        </w:numPr>
        <w:rPr>
          <w:color w:val="auto"/>
        </w:rPr>
      </w:pPr>
      <w:r w:rsidRPr="00320785">
        <w:rPr>
          <w:color w:val="auto"/>
        </w:rPr>
        <w:t>Research reports on nutrient reduction activities in the Watershed</w:t>
      </w:r>
    </w:p>
    <w:p w14:paraId="635DF55F" w14:textId="77777777" w:rsidR="004D0046" w:rsidRPr="00320785" w:rsidRDefault="004D0046" w:rsidP="004D0046">
      <w:pPr>
        <w:pStyle w:val="22OutcomesHeadline"/>
        <w:rPr>
          <w:color w:val="auto"/>
        </w:rPr>
      </w:pPr>
      <w:r w:rsidRPr="00320785">
        <w:rPr>
          <w:color w:val="auto"/>
        </w:rPr>
        <w:t>Outcomes:</w:t>
      </w:r>
    </w:p>
    <w:p w14:paraId="269B35A0" w14:textId="77777777" w:rsidR="004D0046" w:rsidRPr="00320785" w:rsidRDefault="004D0046" w:rsidP="00DC0036">
      <w:pPr>
        <w:pStyle w:val="23OutcomesBulletList"/>
        <w:numPr>
          <w:ilvl w:val="0"/>
          <w:numId w:val="9"/>
        </w:numPr>
        <w:rPr>
          <w:color w:val="auto"/>
        </w:rPr>
      </w:pPr>
      <w:r w:rsidRPr="00320785">
        <w:rPr>
          <w:color w:val="auto"/>
        </w:rPr>
        <w:t>Improved understanding of intermunicipal cooperation options and benefits</w:t>
      </w:r>
    </w:p>
    <w:p w14:paraId="2B64F51F" w14:textId="619B98B7" w:rsidR="004D0046" w:rsidRPr="00320785" w:rsidRDefault="004D0046" w:rsidP="00DC0036">
      <w:pPr>
        <w:pStyle w:val="23OutcomesBulletList"/>
        <w:numPr>
          <w:ilvl w:val="0"/>
          <w:numId w:val="9"/>
        </w:numPr>
        <w:rPr>
          <w:color w:val="auto"/>
        </w:rPr>
      </w:pPr>
      <w:r w:rsidRPr="00320785">
        <w:rPr>
          <w:color w:val="auto"/>
        </w:rPr>
        <w:lastRenderedPageBreak/>
        <w:t xml:space="preserve">Improved understanding of nutrient reduction </w:t>
      </w:r>
      <w:r w:rsidR="00A65B7A" w:rsidRPr="00320785">
        <w:rPr>
          <w:color w:val="auto"/>
        </w:rPr>
        <w:t>BMPs</w:t>
      </w:r>
      <w:r w:rsidRPr="00320785">
        <w:rPr>
          <w:color w:val="auto"/>
        </w:rPr>
        <w:t xml:space="preserve"> and effective methods in the Watershed</w:t>
      </w:r>
    </w:p>
    <w:p w14:paraId="5B1C705D" w14:textId="77777777" w:rsidR="004D0046" w:rsidRPr="00320785" w:rsidRDefault="004D0046" w:rsidP="00DC0036">
      <w:pPr>
        <w:pStyle w:val="23OutcomesBulletList"/>
        <w:numPr>
          <w:ilvl w:val="0"/>
          <w:numId w:val="9"/>
        </w:numPr>
        <w:rPr>
          <w:color w:val="auto"/>
        </w:rPr>
      </w:pPr>
      <w:r w:rsidRPr="00320785">
        <w:rPr>
          <w:color w:val="auto"/>
        </w:rPr>
        <w:t xml:space="preserve">Quantification of load reductions achieved through nonpoint source management activities </w:t>
      </w:r>
    </w:p>
    <w:p w14:paraId="6D0F9246" w14:textId="77777777" w:rsidR="004D0046" w:rsidRPr="00320785" w:rsidRDefault="004D0046" w:rsidP="004D0046">
      <w:pPr>
        <w:pStyle w:val="24ImplementationHeadline"/>
        <w:rPr>
          <w:color w:val="auto"/>
        </w:rPr>
      </w:pPr>
      <w:r w:rsidRPr="00320785">
        <w:rPr>
          <w:color w:val="auto"/>
        </w:rPr>
        <w:t>Implementation Metrics:</w:t>
      </w:r>
    </w:p>
    <w:p w14:paraId="096B7641" w14:textId="77777777" w:rsidR="004D0046" w:rsidRPr="00320785" w:rsidRDefault="004D0046" w:rsidP="00DC0036">
      <w:pPr>
        <w:pStyle w:val="25ImplementationBulletList"/>
        <w:numPr>
          <w:ilvl w:val="0"/>
          <w:numId w:val="9"/>
        </w:numPr>
        <w:rPr>
          <w:color w:val="auto"/>
        </w:rPr>
      </w:pPr>
      <w:r w:rsidRPr="00320785">
        <w:rPr>
          <w:color w:val="auto"/>
        </w:rPr>
        <w:t>None</w:t>
      </w:r>
    </w:p>
    <w:p w14:paraId="7AA44199" w14:textId="77777777" w:rsidR="004D0046" w:rsidRPr="00320785" w:rsidRDefault="004D0046" w:rsidP="004D0046">
      <w:pPr>
        <w:pStyle w:val="26IssuesHeadline"/>
        <w:rPr>
          <w:color w:val="auto"/>
        </w:rPr>
      </w:pPr>
      <w:r w:rsidRPr="00320785">
        <w:rPr>
          <w:color w:val="auto"/>
        </w:rPr>
        <w:t>Issues Addressed:</w:t>
      </w:r>
    </w:p>
    <w:p w14:paraId="0A758E4F"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5AE12CC3"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0B7F1A4C" w14:textId="77777777" w:rsidR="004D0046" w:rsidRPr="00320785" w:rsidRDefault="004D0046" w:rsidP="004D0046">
      <w:pPr>
        <w:pStyle w:val="28LeadsHeadline"/>
        <w:rPr>
          <w:color w:val="auto"/>
        </w:rPr>
      </w:pPr>
      <w:r w:rsidRPr="00320785">
        <w:rPr>
          <w:color w:val="auto"/>
        </w:rPr>
        <w:t>Leads:</w:t>
      </w:r>
    </w:p>
    <w:p w14:paraId="262086D7"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48E1A68B"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13BF046E" w14:textId="77777777" w:rsidR="004D0046" w:rsidRPr="00320785" w:rsidRDefault="004D0046" w:rsidP="00DC0036">
      <w:pPr>
        <w:pStyle w:val="29LeadsBulletList"/>
        <w:numPr>
          <w:ilvl w:val="0"/>
          <w:numId w:val="10"/>
        </w:numPr>
        <w:ind w:left="792" w:hanging="432"/>
        <w:rPr>
          <w:color w:val="auto"/>
        </w:rPr>
      </w:pPr>
      <w:r w:rsidRPr="00320785">
        <w:rPr>
          <w:color w:val="auto"/>
        </w:rPr>
        <w:t>SSC</w:t>
      </w:r>
    </w:p>
    <w:p w14:paraId="2219B2F3" w14:textId="77777777" w:rsidR="004D0046" w:rsidRPr="00320785" w:rsidRDefault="004D0046" w:rsidP="00DC0036">
      <w:pPr>
        <w:pStyle w:val="29LeadsBulletList"/>
        <w:numPr>
          <w:ilvl w:val="0"/>
          <w:numId w:val="10"/>
        </w:numPr>
        <w:ind w:left="792" w:hanging="432"/>
        <w:rPr>
          <w:color w:val="auto"/>
        </w:rPr>
      </w:pPr>
      <w:r w:rsidRPr="00320785">
        <w:rPr>
          <w:color w:val="auto"/>
        </w:rPr>
        <w:t>SWA</w:t>
      </w:r>
    </w:p>
    <w:p w14:paraId="4EF2D697" w14:textId="77777777" w:rsidR="004D0046" w:rsidRPr="00320785" w:rsidRDefault="004D0046" w:rsidP="004D0046">
      <w:pPr>
        <w:pStyle w:val="30CooperatorsHeadline"/>
        <w:rPr>
          <w:color w:val="auto"/>
        </w:rPr>
      </w:pPr>
      <w:r w:rsidRPr="00320785">
        <w:rPr>
          <w:color w:val="auto"/>
        </w:rPr>
        <w:t>Cooperators:</w:t>
      </w:r>
    </w:p>
    <w:p w14:paraId="551F2F2D" w14:textId="77777777" w:rsidR="004D0046" w:rsidRPr="00320785" w:rsidRDefault="004D0046" w:rsidP="00DC0036">
      <w:pPr>
        <w:pStyle w:val="31CooperatorsBulletList"/>
        <w:numPr>
          <w:ilvl w:val="0"/>
          <w:numId w:val="11"/>
        </w:numPr>
        <w:ind w:left="720"/>
        <w:rPr>
          <w:color w:val="auto"/>
        </w:rPr>
      </w:pPr>
      <w:r w:rsidRPr="00320785">
        <w:rPr>
          <w:color w:val="auto"/>
        </w:rPr>
        <w:t>Homeowners</w:t>
      </w:r>
    </w:p>
    <w:p w14:paraId="2861C6C3" w14:textId="77777777" w:rsidR="004D0046" w:rsidRPr="00320785" w:rsidRDefault="004D0046" w:rsidP="00DC0036">
      <w:pPr>
        <w:pStyle w:val="31CooperatorsBulletList"/>
        <w:numPr>
          <w:ilvl w:val="0"/>
          <w:numId w:val="11"/>
        </w:numPr>
        <w:ind w:left="720"/>
        <w:rPr>
          <w:color w:val="auto"/>
        </w:rPr>
      </w:pPr>
      <w:r w:rsidRPr="00320785">
        <w:rPr>
          <w:color w:val="auto"/>
        </w:rPr>
        <w:t xml:space="preserve">Local River Advisory Committees </w:t>
      </w:r>
    </w:p>
    <w:p w14:paraId="4A12F284"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53EE9D53" w14:textId="77777777" w:rsidR="004D0046" w:rsidRPr="00320785" w:rsidRDefault="004D0046" w:rsidP="00DC0036">
      <w:pPr>
        <w:pStyle w:val="31CooperatorsBulletList"/>
        <w:numPr>
          <w:ilvl w:val="0"/>
          <w:numId w:val="11"/>
        </w:numPr>
        <w:ind w:left="720"/>
        <w:rPr>
          <w:color w:val="auto"/>
        </w:rPr>
      </w:pPr>
      <w:r w:rsidRPr="00320785">
        <w:rPr>
          <w:color w:val="auto"/>
        </w:rPr>
        <w:t>NROC</w:t>
      </w:r>
    </w:p>
    <w:p w14:paraId="04165E29" w14:textId="77777777" w:rsidR="004D0046" w:rsidRPr="00320785" w:rsidRDefault="004D0046" w:rsidP="00DC0036">
      <w:pPr>
        <w:pStyle w:val="31CooperatorsBulletList"/>
        <w:numPr>
          <w:ilvl w:val="0"/>
          <w:numId w:val="11"/>
        </w:numPr>
        <w:ind w:left="720"/>
        <w:rPr>
          <w:color w:val="auto"/>
        </w:rPr>
      </w:pPr>
      <w:r w:rsidRPr="00320785">
        <w:rPr>
          <w:color w:val="auto"/>
        </w:rPr>
        <w:t>PREP</w:t>
      </w:r>
    </w:p>
    <w:p w14:paraId="6926F8AC" w14:textId="77777777" w:rsidR="004D0046" w:rsidRPr="00320785" w:rsidRDefault="004D0046" w:rsidP="00DC0036">
      <w:pPr>
        <w:pStyle w:val="31CooperatorsBulletList"/>
        <w:numPr>
          <w:ilvl w:val="0"/>
          <w:numId w:val="11"/>
        </w:numPr>
        <w:ind w:left="720"/>
        <w:rPr>
          <w:color w:val="auto"/>
        </w:rPr>
      </w:pPr>
      <w:r w:rsidRPr="00320785">
        <w:rPr>
          <w:color w:val="auto"/>
        </w:rPr>
        <w:t>RPC</w:t>
      </w:r>
    </w:p>
    <w:p w14:paraId="171EDE04" w14:textId="77777777" w:rsidR="004D0046" w:rsidRPr="00320785" w:rsidRDefault="004D0046" w:rsidP="00DC0036">
      <w:pPr>
        <w:pStyle w:val="31CooperatorsBulletList"/>
        <w:numPr>
          <w:ilvl w:val="0"/>
          <w:numId w:val="11"/>
        </w:numPr>
        <w:ind w:left="720"/>
        <w:rPr>
          <w:color w:val="auto"/>
        </w:rPr>
      </w:pPr>
      <w:r w:rsidRPr="00320785">
        <w:rPr>
          <w:color w:val="auto"/>
        </w:rPr>
        <w:t>SMRPC</w:t>
      </w:r>
    </w:p>
    <w:p w14:paraId="1637F8C7" w14:textId="77777777" w:rsidR="004D0046" w:rsidRPr="00320785" w:rsidRDefault="004D0046" w:rsidP="00DC0036">
      <w:pPr>
        <w:pStyle w:val="31CooperatorsBulletList"/>
        <w:numPr>
          <w:ilvl w:val="0"/>
          <w:numId w:val="11"/>
        </w:numPr>
        <w:ind w:left="720"/>
        <w:rPr>
          <w:color w:val="auto"/>
        </w:rPr>
      </w:pPr>
      <w:r w:rsidRPr="00320785">
        <w:rPr>
          <w:color w:val="auto"/>
        </w:rPr>
        <w:t>SNHPC</w:t>
      </w:r>
    </w:p>
    <w:p w14:paraId="7C4F9C0B" w14:textId="77777777" w:rsidR="004D0046" w:rsidRPr="00320785" w:rsidRDefault="004D0046" w:rsidP="00DC0036">
      <w:pPr>
        <w:pStyle w:val="31CooperatorsBulletList"/>
        <w:numPr>
          <w:ilvl w:val="0"/>
          <w:numId w:val="11"/>
        </w:numPr>
        <w:ind w:left="720"/>
        <w:rPr>
          <w:color w:val="auto"/>
        </w:rPr>
      </w:pPr>
      <w:r w:rsidRPr="00320785">
        <w:rPr>
          <w:color w:val="auto"/>
        </w:rPr>
        <w:t>SRPC</w:t>
      </w:r>
    </w:p>
    <w:p w14:paraId="15224337" w14:textId="77777777" w:rsidR="004D0046" w:rsidRPr="00320785" w:rsidRDefault="004D0046" w:rsidP="00DC0036">
      <w:pPr>
        <w:pStyle w:val="31CooperatorsBulletList"/>
        <w:numPr>
          <w:ilvl w:val="0"/>
          <w:numId w:val="11"/>
        </w:numPr>
        <w:ind w:left="720"/>
        <w:rPr>
          <w:color w:val="auto"/>
        </w:rPr>
      </w:pPr>
      <w:r w:rsidRPr="00320785">
        <w:rPr>
          <w:color w:val="auto"/>
        </w:rPr>
        <w:t>UNH-SC</w:t>
      </w:r>
    </w:p>
    <w:p w14:paraId="5E795A23" w14:textId="77777777" w:rsidR="004D0046" w:rsidRPr="00320785" w:rsidRDefault="004D0046" w:rsidP="004D0046">
      <w:pPr>
        <w:pStyle w:val="32FundingHeadline"/>
        <w:rPr>
          <w:color w:val="auto"/>
        </w:rPr>
      </w:pPr>
      <w:r w:rsidRPr="00320785">
        <w:rPr>
          <w:color w:val="auto"/>
        </w:rPr>
        <w:t>Funding:</w:t>
      </w:r>
    </w:p>
    <w:p w14:paraId="7083E3A7" w14:textId="0A2B38D3" w:rsidR="004D0046" w:rsidRPr="00320785" w:rsidRDefault="004D0046" w:rsidP="00DC0036">
      <w:pPr>
        <w:pStyle w:val="33FundingBulletList"/>
        <w:numPr>
          <w:ilvl w:val="0"/>
          <w:numId w:val="12"/>
        </w:numPr>
        <w:ind w:left="720"/>
        <w:rPr>
          <w:color w:val="auto"/>
        </w:rPr>
      </w:pPr>
      <w:r w:rsidRPr="00320785">
        <w:rPr>
          <w:color w:val="auto"/>
        </w:rPr>
        <w:t>MDEP</w:t>
      </w:r>
      <w:r w:rsidR="0066302A" w:rsidRPr="00320785">
        <w:rPr>
          <w:color w:val="auto"/>
        </w:rPr>
        <w:t xml:space="preserve"> –</w:t>
      </w:r>
      <w:r w:rsidRPr="00320785">
        <w:rPr>
          <w:color w:val="auto"/>
        </w:rPr>
        <w:t xml:space="preserve"> Bureau</w:t>
      </w:r>
      <w:r w:rsidR="0066302A" w:rsidRPr="00320785">
        <w:rPr>
          <w:color w:val="auto"/>
        </w:rPr>
        <w:t xml:space="preserve"> </w:t>
      </w:r>
      <w:r w:rsidRPr="00320785">
        <w:rPr>
          <w:color w:val="auto"/>
        </w:rPr>
        <w:t>of Land &amp; Water Quality</w:t>
      </w:r>
    </w:p>
    <w:p w14:paraId="0EC16FF0"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2DEFFDD1" w14:textId="2C288398" w:rsidR="004D0046" w:rsidRPr="00320785" w:rsidRDefault="004D0046" w:rsidP="00DC0036">
      <w:pPr>
        <w:pStyle w:val="33FundingBulletList"/>
        <w:numPr>
          <w:ilvl w:val="0"/>
          <w:numId w:val="12"/>
        </w:numPr>
        <w:ind w:left="720"/>
        <w:rPr>
          <w:color w:val="auto"/>
        </w:rPr>
      </w:pPr>
      <w:r w:rsidRPr="00320785">
        <w:rPr>
          <w:color w:val="auto"/>
        </w:rPr>
        <w:t xml:space="preserve">NHDES </w:t>
      </w:r>
      <w:r w:rsidR="0066302A" w:rsidRPr="00320785">
        <w:rPr>
          <w:color w:val="auto"/>
        </w:rPr>
        <w:t xml:space="preserve">– </w:t>
      </w:r>
      <w:r w:rsidRPr="00320785">
        <w:rPr>
          <w:color w:val="auto"/>
        </w:rPr>
        <w:t>Watershed Management Bureau</w:t>
      </w:r>
    </w:p>
    <w:p w14:paraId="05EC0D23" w14:textId="2B1B7DAE" w:rsidR="004D0046" w:rsidRPr="00320785" w:rsidRDefault="004D0046" w:rsidP="004D0046">
      <w:pPr>
        <w:pStyle w:val="33FundingBulletList"/>
        <w:numPr>
          <w:ilvl w:val="0"/>
          <w:numId w:val="12"/>
        </w:numPr>
        <w:ind w:left="720"/>
        <w:rPr>
          <w:color w:val="auto"/>
        </w:rPr>
      </w:pPr>
      <w:r w:rsidRPr="00320785">
        <w:rPr>
          <w:color w:val="auto"/>
        </w:rPr>
        <w:t>PREP</w:t>
      </w:r>
      <w:r w:rsidRPr="00320785">
        <w:rPr>
          <w:color w:val="auto"/>
        </w:rPr>
        <w:br w:type="page"/>
      </w:r>
    </w:p>
    <w:p w14:paraId="4BC0A067" w14:textId="77777777" w:rsidR="004D0046" w:rsidRPr="00320785" w:rsidRDefault="004D0046" w:rsidP="004D0046">
      <w:pPr>
        <w:pStyle w:val="11ActionPlanNumber"/>
        <w:rPr>
          <w:color w:val="auto"/>
        </w:rPr>
      </w:pPr>
      <w:bookmarkStart w:id="31" w:name="_Toc26892720"/>
      <w:bookmarkStart w:id="32" w:name="_Toc27992378"/>
      <w:r w:rsidRPr="00320785">
        <w:rPr>
          <w:color w:val="auto"/>
        </w:rPr>
        <w:lastRenderedPageBreak/>
        <w:t>WR-15</w:t>
      </w:r>
      <w:bookmarkEnd w:id="31"/>
      <w:bookmarkEnd w:id="32"/>
    </w:p>
    <w:p w14:paraId="37D65B19" w14:textId="77777777" w:rsidR="004D0046" w:rsidRPr="00320785" w:rsidRDefault="004D0046" w:rsidP="004D0046">
      <w:pPr>
        <w:pStyle w:val="12Intro"/>
        <w:rPr>
          <w:color w:val="auto"/>
        </w:rPr>
      </w:pPr>
      <w:r w:rsidRPr="00320785">
        <w:rPr>
          <w:color w:val="auto"/>
        </w:rPr>
        <w:t>Improve erosion and sedimentation controls at construction sites in the Piscataqua Region Watershed</w:t>
      </w:r>
    </w:p>
    <w:p w14:paraId="35719318" w14:textId="77777777" w:rsidR="004D0046" w:rsidRPr="00320785" w:rsidRDefault="004D0046" w:rsidP="004D0046">
      <w:pPr>
        <w:pStyle w:val="13Priority"/>
        <w:rPr>
          <w:color w:val="auto"/>
        </w:rPr>
      </w:pPr>
      <w:r w:rsidRPr="00320785">
        <w:rPr>
          <w:color w:val="auto"/>
        </w:rPr>
        <w:t>High</w:t>
      </w:r>
    </w:p>
    <w:p w14:paraId="6124BE5B" w14:textId="77777777" w:rsidR="004D0046" w:rsidRPr="00320785" w:rsidRDefault="004D0046" w:rsidP="004D0046">
      <w:pPr>
        <w:pStyle w:val="15Background"/>
        <w:rPr>
          <w:color w:val="auto"/>
        </w:rPr>
      </w:pPr>
      <w:r w:rsidRPr="00320785">
        <w:rPr>
          <w:color w:val="auto"/>
        </w:rPr>
        <w:t>Development and conversion of land from field and forest to commercial or residential development, damages soil structure, removes ground cover that stabilizes soil and increases the possibility of erosion. Runoff from these sites carries sediment-laden waters to stream, rivers and wetlands. The sediment reduces water clarity, adds silt and sand to bed loads and introduces nitrogen and other chemical constituents previously bound up in the soils.</w:t>
      </w:r>
    </w:p>
    <w:p w14:paraId="59A7A391" w14:textId="77777777" w:rsidR="004D0046" w:rsidRPr="00320785" w:rsidRDefault="004D0046" w:rsidP="004D0046">
      <w:pPr>
        <w:pStyle w:val="15Background"/>
        <w:rPr>
          <w:color w:val="auto"/>
        </w:rPr>
      </w:pPr>
      <w:r w:rsidRPr="00320785">
        <w:rPr>
          <w:color w:val="auto"/>
        </w:rPr>
        <w:t>As the Piscataqua Watershed continues to develop, increasing emphasis on reducing runoff and associated negative impacts from erosion remains an important activity. PREP has initiated a study of existing controls in the Piscataqua Region, status of permit enforcement, barriers to state and local enforcement, and comparisons of successful erosion and sediment programs in other states. This study will enhance understanding and help in developing new approaches to enforcement and sedimentation control.</w:t>
      </w:r>
    </w:p>
    <w:p w14:paraId="0F3ACAD8" w14:textId="77777777" w:rsidR="004D0046" w:rsidRPr="00320785" w:rsidRDefault="004D0046" w:rsidP="004D0046">
      <w:pPr>
        <w:pStyle w:val="16ActivitesHeadline"/>
        <w:rPr>
          <w:color w:val="auto"/>
        </w:rPr>
      </w:pPr>
      <w:r w:rsidRPr="00320785">
        <w:rPr>
          <w:color w:val="auto"/>
        </w:rPr>
        <w:t>ACTIVITIES:</w:t>
      </w:r>
    </w:p>
    <w:p w14:paraId="5D8479CA" w14:textId="77777777" w:rsidR="004D0046" w:rsidRPr="00320785" w:rsidRDefault="004D0046" w:rsidP="00DC0036">
      <w:pPr>
        <w:pStyle w:val="17Activities"/>
        <w:numPr>
          <w:ilvl w:val="0"/>
          <w:numId w:val="8"/>
        </w:numPr>
        <w:rPr>
          <w:color w:val="auto"/>
        </w:rPr>
      </w:pPr>
      <w:r w:rsidRPr="00320785">
        <w:rPr>
          <w:color w:val="auto"/>
        </w:rPr>
        <w:t>Determine successes and failures of erosion and sediment controls at construction sites in the Region.</w:t>
      </w:r>
    </w:p>
    <w:p w14:paraId="3E411280" w14:textId="77777777" w:rsidR="004D0046" w:rsidRPr="00320785" w:rsidRDefault="004D0046" w:rsidP="00DC0036">
      <w:pPr>
        <w:pStyle w:val="17Activities"/>
        <w:numPr>
          <w:ilvl w:val="0"/>
          <w:numId w:val="8"/>
        </w:numPr>
        <w:rPr>
          <w:color w:val="auto"/>
        </w:rPr>
      </w:pPr>
      <w:r w:rsidRPr="00320785">
        <w:rPr>
          <w:color w:val="auto"/>
        </w:rPr>
        <w:t>Prioritize problem areas and determine means to address failures.</w:t>
      </w:r>
    </w:p>
    <w:p w14:paraId="616F835A" w14:textId="77777777" w:rsidR="004D0046" w:rsidRPr="00320785" w:rsidRDefault="004D0046" w:rsidP="00DC0036">
      <w:pPr>
        <w:pStyle w:val="17Activities"/>
        <w:numPr>
          <w:ilvl w:val="0"/>
          <w:numId w:val="8"/>
        </w:numPr>
        <w:rPr>
          <w:color w:val="auto"/>
        </w:rPr>
      </w:pPr>
      <w:r w:rsidRPr="00320785">
        <w:rPr>
          <w:color w:val="auto"/>
        </w:rPr>
        <w:t>Update BMPs as needed.</w:t>
      </w:r>
      <w:r w:rsidRPr="00320785">
        <w:rPr>
          <w:color w:val="auto"/>
          <w:vertAlign w:val="superscript"/>
        </w:rPr>
        <w:t>1,2</w:t>
      </w:r>
    </w:p>
    <w:p w14:paraId="0E0EFF25" w14:textId="77777777" w:rsidR="004D0046" w:rsidRPr="00320785" w:rsidRDefault="004D0046" w:rsidP="00DC0036">
      <w:pPr>
        <w:pStyle w:val="17Activities"/>
        <w:numPr>
          <w:ilvl w:val="0"/>
          <w:numId w:val="8"/>
        </w:numPr>
        <w:rPr>
          <w:color w:val="auto"/>
        </w:rPr>
      </w:pPr>
      <w:r w:rsidRPr="00320785">
        <w:rPr>
          <w:color w:val="auto"/>
        </w:rPr>
        <w:t>Offer training to contractors on rules and regulations, BMPs, and the importance of erosion and sediment control.</w:t>
      </w:r>
    </w:p>
    <w:p w14:paraId="705EF40C" w14:textId="77777777" w:rsidR="004D0046" w:rsidRPr="00320785" w:rsidRDefault="004D0046" w:rsidP="00DC0036">
      <w:pPr>
        <w:pStyle w:val="17Activities"/>
        <w:numPr>
          <w:ilvl w:val="0"/>
          <w:numId w:val="8"/>
        </w:numPr>
        <w:rPr>
          <w:color w:val="auto"/>
        </w:rPr>
      </w:pPr>
      <w:r w:rsidRPr="00320785">
        <w:rPr>
          <w:color w:val="auto"/>
        </w:rPr>
        <w:t>Support enforcement of erosion and sedimentation control at the municipal and regional level. Promote site inspections for development sites as recommended by the NHDES model ordinance.</w:t>
      </w:r>
    </w:p>
    <w:p w14:paraId="05C566C0" w14:textId="77777777" w:rsidR="004D0046" w:rsidRPr="00320785" w:rsidRDefault="004D0046" w:rsidP="00DC0036">
      <w:pPr>
        <w:pStyle w:val="17Activities"/>
        <w:numPr>
          <w:ilvl w:val="0"/>
          <w:numId w:val="8"/>
        </w:numPr>
        <w:rPr>
          <w:color w:val="auto"/>
        </w:rPr>
      </w:pPr>
      <w:r w:rsidRPr="00320785">
        <w:rPr>
          <w:color w:val="auto"/>
        </w:rPr>
        <w:t>Track progress of erosion and sediment control measures at construction sites.</w:t>
      </w:r>
    </w:p>
    <w:p w14:paraId="010386EE" w14:textId="77777777" w:rsidR="004D0046" w:rsidRPr="00320785" w:rsidRDefault="004D0046" w:rsidP="004D0046">
      <w:pPr>
        <w:pStyle w:val="18MeasuringProgress"/>
        <w:rPr>
          <w:color w:val="auto"/>
        </w:rPr>
      </w:pPr>
      <w:r w:rsidRPr="00320785">
        <w:rPr>
          <w:color w:val="auto"/>
        </w:rPr>
        <w:t>MEASURING PROGRESS:</w:t>
      </w:r>
    </w:p>
    <w:p w14:paraId="7F5C0E42" w14:textId="77777777" w:rsidR="004D0046" w:rsidRPr="00320785" w:rsidRDefault="004D0046" w:rsidP="004D0046">
      <w:pPr>
        <w:pStyle w:val="19OutputsHeadline"/>
        <w:rPr>
          <w:color w:val="auto"/>
        </w:rPr>
      </w:pPr>
      <w:r w:rsidRPr="00320785">
        <w:rPr>
          <w:color w:val="auto"/>
        </w:rPr>
        <w:t>Outputs:</w:t>
      </w:r>
    </w:p>
    <w:p w14:paraId="099BE3DB" w14:textId="77777777" w:rsidR="004D0046" w:rsidRPr="00320785" w:rsidRDefault="004D0046" w:rsidP="00DC0036">
      <w:pPr>
        <w:pStyle w:val="21OutputsBulletList"/>
        <w:numPr>
          <w:ilvl w:val="0"/>
          <w:numId w:val="9"/>
        </w:numPr>
        <w:rPr>
          <w:color w:val="auto"/>
        </w:rPr>
      </w:pPr>
      <w:r w:rsidRPr="00320785">
        <w:rPr>
          <w:color w:val="auto"/>
        </w:rPr>
        <w:t>Research report on erosion and sedimentation control regulations at the national, state, and local levels</w:t>
      </w:r>
    </w:p>
    <w:p w14:paraId="3C80FA89" w14:textId="77777777" w:rsidR="004D0046" w:rsidRPr="00320785" w:rsidRDefault="004D0046" w:rsidP="00DC0036">
      <w:pPr>
        <w:pStyle w:val="21OutputsBulletList"/>
        <w:numPr>
          <w:ilvl w:val="0"/>
          <w:numId w:val="9"/>
        </w:numPr>
        <w:rPr>
          <w:color w:val="auto"/>
        </w:rPr>
      </w:pPr>
      <w:r w:rsidRPr="00320785">
        <w:rPr>
          <w:color w:val="auto"/>
        </w:rPr>
        <w:lastRenderedPageBreak/>
        <w:t>Outreach campaign for state resource agencies and municipal staff and boards on ways to improve erosion and sedimentation regulation</w:t>
      </w:r>
    </w:p>
    <w:p w14:paraId="3B183987" w14:textId="77777777" w:rsidR="004D0046" w:rsidRPr="00320785" w:rsidRDefault="004D0046" w:rsidP="00DC0036">
      <w:pPr>
        <w:pStyle w:val="21OutputsBulletList"/>
        <w:numPr>
          <w:ilvl w:val="0"/>
          <w:numId w:val="9"/>
        </w:numPr>
        <w:rPr>
          <w:color w:val="auto"/>
        </w:rPr>
      </w:pPr>
      <w:r w:rsidRPr="00320785">
        <w:rPr>
          <w:color w:val="auto"/>
        </w:rPr>
        <w:t>Erosion and sedimentation control training for contractors</w:t>
      </w:r>
    </w:p>
    <w:p w14:paraId="2B63CF21" w14:textId="77777777" w:rsidR="004D0046" w:rsidRPr="00320785" w:rsidRDefault="004D0046" w:rsidP="004D0046">
      <w:pPr>
        <w:pStyle w:val="22OutcomesHeadline"/>
        <w:rPr>
          <w:color w:val="auto"/>
        </w:rPr>
      </w:pPr>
      <w:r w:rsidRPr="00320785">
        <w:rPr>
          <w:color w:val="auto"/>
        </w:rPr>
        <w:t>Outcomes:</w:t>
      </w:r>
    </w:p>
    <w:p w14:paraId="2F0DEBB9" w14:textId="77777777" w:rsidR="004D0046" w:rsidRPr="00320785" w:rsidRDefault="004D0046" w:rsidP="00DC0036">
      <w:pPr>
        <w:pStyle w:val="23OutcomesBulletList"/>
        <w:numPr>
          <w:ilvl w:val="0"/>
          <w:numId w:val="9"/>
        </w:numPr>
        <w:rPr>
          <w:color w:val="auto"/>
        </w:rPr>
      </w:pPr>
      <w:r w:rsidRPr="00320785">
        <w:rPr>
          <w:color w:val="auto"/>
        </w:rPr>
        <w:t>Improved understanding of weaknesses of erosion and sedimentation regulation</w:t>
      </w:r>
    </w:p>
    <w:p w14:paraId="4418DDAA" w14:textId="77777777" w:rsidR="004D0046" w:rsidRPr="00320785" w:rsidRDefault="004D0046" w:rsidP="00DC0036">
      <w:pPr>
        <w:pStyle w:val="23OutcomesBulletList"/>
        <w:numPr>
          <w:ilvl w:val="0"/>
          <w:numId w:val="9"/>
        </w:numPr>
        <w:rPr>
          <w:color w:val="auto"/>
        </w:rPr>
      </w:pPr>
      <w:r w:rsidRPr="00320785">
        <w:rPr>
          <w:color w:val="auto"/>
        </w:rPr>
        <w:t>Improved erosion and sedimentation regulations</w:t>
      </w:r>
    </w:p>
    <w:p w14:paraId="08FCAB36" w14:textId="77777777" w:rsidR="004D0046" w:rsidRPr="00320785" w:rsidRDefault="004D0046" w:rsidP="00DC0036">
      <w:pPr>
        <w:pStyle w:val="23OutcomesBulletList"/>
        <w:numPr>
          <w:ilvl w:val="0"/>
          <w:numId w:val="9"/>
        </w:numPr>
        <w:rPr>
          <w:color w:val="auto"/>
        </w:rPr>
      </w:pPr>
      <w:r w:rsidRPr="00320785">
        <w:rPr>
          <w:color w:val="auto"/>
        </w:rPr>
        <w:t>Improved compliance with erosion and sedimentation and stormwater regulations</w:t>
      </w:r>
    </w:p>
    <w:p w14:paraId="6040F209" w14:textId="77777777" w:rsidR="004D0046" w:rsidRPr="00320785" w:rsidRDefault="004D0046" w:rsidP="00DC0036">
      <w:pPr>
        <w:pStyle w:val="23OutcomesBulletList"/>
        <w:numPr>
          <w:ilvl w:val="0"/>
          <w:numId w:val="9"/>
        </w:numPr>
        <w:rPr>
          <w:color w:val="auto"/>
        </w:rPr>
      </w:pPr>
      <w:r w:rsidRPr="00320785">
        <w:rPr>
          <w:color w:val="auto"/>
        </w:rPr>
        <w:t>Increased number of municipalities with adequate site visits</w:t>
      </w:r>
    </w:p>
    <w:p w14:paraId="36921EAF" w14:textId="77777777" w:rsidR="004D0046" w:rsidRPr="00320785" w:rsidRDefault="004D0046" w:rsidP="00DC0036">
      <w:pPr>
        <w:pStyle w:val="23OutcomesBulletList"/>
        <w:numPr>
          <w:ilvl w:val="0"/>
          <w:numId w:val="9"/>
        </w:numPr>
        <w:rPr>
          <w:color w:val="auto"/>
        </w:rPr>
      </w:pPr>
      <w:r w:rsidRPr="00320785">
        <w:rPr>
          <w:color w:val="auto"/>
        </w:rPr>
        <w:t xml:space="preserve">Reduced erosion and sediment load to rivers, lakes, and estuaries </w:t>
      </w:r>
    </w:p>
    <w:p w14:paraId="1EAFEA21" w14:textId="77777777" w:rsidR="004D0046" w:rsidRPr="00320785" w:rsidRDefault="004D0046" w:rsidP="004D0046">
      <w:pPr>
        <w:pStyle w:val="24ImplementationHeadline"/>
        <w:rPr>
          <w:color w:val="auto"/>
        </w:rPr>
      </w:pPr>
      <w:r w:rsidRPr="00320785">
        <w:rPr>
          <w:color w:val="auto"/>
        </w:rPr>
        <w:t>Implementation Metrics:</w:t>
      </w:r>
    </w:p>
    <w:p w14:paraId="5DB5C390" w14:textId="77777777" w:rsidR="004D0046" w:rsidRPr="00320785" w:rsidRDefault="004D0046" w:rsidP="00DC0036">
      <w:pPr>
        <w:pStyle w:val="25ImplementationBulletList"/>
        <w:numPr>
          <w:ilvl w:val="0"/>
          <w:numId w:val="9"/>
        </w:numPr>
        <w:rPr>
          <w:color w:val="auto"/>
        </w:rPr>
      </w:pPr>
      <w:r w:rsidRPr="00320785">
        <w:rPr>
          <w:color w:val="auto"/>
        </w:rPr>
        <w:t>Municipalities require site inspections of development sites for compliance with stormwater/E&amp;S requirements as recommended by the NHDES model ordinance</w:t>
      </w:r>
    </w:p>
    <w:p w14:paraId="211C4168" w14:textId="77777777" w:rsidR="004D0046" w:rsidRPr="00320785" w:rsidRDefault="004D0046" w:rsidP="00DC0036">
      <w:pPr>
        <w:pStyle w:val="25ImplementationBulletList"/>
        <w:numPr>
          <w:ilvl w:val="0"/>
          <w:numId w:val="9"/>
        </w:numPr>
        <w:rPr>
          <w:color w:val="auto"/>
        </w:rPr>
      </w:pPr>
      <w:r w:rsidRPr="00320785">
        <w:rPr>
          <w:color w:val="auto"/>
        </w:rPr>
        <w:t>Sediment loads from Piscataqua Region watersheds</w:t>
      </w:r>
    </w:p>
    <w:p w14:paraId="5406014E" w14:textId="77777777" w:rsidR="004D0046" w:rsidRPr="00320785" w:rsidRDefault="004D0046" w:rsidP="004D0046">
      <w:pPr>
        <w:pStyle w:val="26IssuesHeadline"/>
        <w:rPr>
          <w:color w:val="auto"/>
        </w:rPr>
      </w:pPr>
      <w:r w:rsidRPr="00320785">
        <w:rPr>
          <w:color w:val="auto"/>
        </w:rPr>
        <w:t>Issues Addressed:</w:t>
      </w:r>
    </w:p>
    <w:p w14:paraId="056CF4F7" w14:textId="77777777" w:rsidR="004D0046" w:rsidRPr="00320785" w:rsidRDefault="004D0046" w:rsidP="00DC0036">
      <w:pPr>
        <w:pStyle w:val="27IssuesList"/>
        <w:numPr>
          <w:ilvl w:val="0"/>
          <w:numId w:val="7"/>
        </w:numPr>
        <w:ind w:left="720"/>
        <w:rPr>
          <w:color w:val="auto"/>
        </w:rPr>
      </w:pPr>
      <w:r w:rsidRPr="00320785">
        <w:rPr>
          <w:color w:val="auto"/>
        </w:rPr>
        <w:t>Development</w:t>
      </w:r>
    </w:p>
    <w:p w14:paraId="3FFE6339" w14:textId="77777777" w:rsidR="004D0046" w:rsidRPr="00320785" w:rsidRDefault="004D0046" w:rsidP="00DC0036">
      <w:pPr>
        <w:pStyle w:val="27IssuesList"/>
        <w:numPr>
          <w:ilvl w:val="0"/>
          <w:numId w:val="7"/>
        </w:numPr>
        <w:ind w:left="720"/>
        <w:rPr>
          <w:color w:val="auto"/>
        </w:rPr>
      </w:pPr>
      <w:r w:rsidRPr="00320785">
        <w:rPr>
          <w:color w:val="auto"/>
        </w:rPr>
        <w:t>Nutrients</w:t>
      </w:r>
    </w:p>
    <w:p w14:paraId="1D316417" w14:textId="77777777" w:rsidR="004D0046" w:rsidRPr="00320785" w:rsidRDefault="004D0046" w:rsidP="00DC0036">
      <w:pPr>
        <w:pStyle w:val="27IssuesList"/>
        <w:numPr>
          <w:ilvl w:val="0"/>
          <w:numId w:val="7"/>
        </w:numPr>
        <w:ind w:left="720"/>
        <w:rPr>
          <w:color w:val="auto"/>
        </w:rPr>
      </w:pPr>
      <w:r w:rsidRPr="00320785">
        <w:rPr>
          <w:color w:val="auto"/>
        </w:rPr>
        <w:t>Sedimentation</w:t>
      </w:r>
    </w:p>
    <w:p w14:paraId="0AD98CCB" w14:textId="77777777" w:rsidR="004D0046" w:rsidRPr="00320785" w:rsidRDefault="004D0046" w:rsidP="004D0046">
      <w:pPr>
        <w:pStyle w:val="28LeadsHeadline"/>
        <w:rPr>
          <w:color w:val="auto"/>
        </w:rPr>
      </w:pPr>
      <w:r w:rsidRPr="00320785">
        <w:rPr>
          <w:color w:val="auto"/>
        </w:rPr>
        <w:t>Leads:</w:t>
      </w:r>
    </w:p>
    <w:p w14:paraId="56FAF155"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74091C72"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1C954810" w14:textId="77777777" w:rsidR="004D0046" w:rsidRPr="00320785" w:rsidRDefault="004D0046" w:rsidP="004D0046">
      <w:pPr>
        <w:pStyle w:val="30CooperatorsHeadline"/>
        <w:rPr>
          <w:color w:val="auto"/>
        </w:rPr>
      </w:pPr>
      <w:r w:rsidRPr="00320785">
        <w:rPr>
          <w:color w:val="auto"/>
        </w:rPr>
        <w:t>Cooperators:</w:t>
      </w:r>
    </w:p>
    <w:p w14:paraId="25FA5106" w14:textId="77777777" w:rsidR="004D0046" w:rsidRPr="00320785" w:rsidRDefault="004D0046" w:rsidP="00DC0036">
      <w:pPr>
        <w:pStyle w:val="31CooperatorsBulletList"/>
        <w:numPr>
          <w:ilvl w:val="0"/>
          <w:numId w:val="11"/>
        </w:numPr>
        <w:ind w:left="720"/>
        <w:rPr>
          <w:color w:val="auto"/>
        </w:rPr>
      </w:pPr>
      <w:r w:rsidRPr="00320785">
        <w:rPr>
          <w:color w:val="auto"/>
        </w:rPr>
        <w:t xml:space="preserve">Businesses </w:t>
      </w:r>
    </w:p>
    <w:p w14:paraId="0F032A66" w14:textId="77777777" w:rsidR="004D0046" w:rsidRPr="00320785" w:rsidRDefault="004D0046" w:rsidP="00DC0036">
      <w:pPr>
        <w:pStyle w:val="31CooperatorsBulletList"/>
        <w:numPr>
          <w:ilvl w:val="0"/>
          <w:numId w:val="11"/>
        </w:numPr>
        <w:ind w:left="720"/>
        <w:rPr>
          <w:color w:val="auto"/>
        </w:rPr>
      </w:pPr>
      <w:r w:rsidRPr="00320785">
        <w:rPr>
          <w:color w:val="auto"/>
        </w:rPr>
        <w:t>Construction Contractors</w:t>
      </w:r>
    </w:p>
    <w:p w14:paraId="077E4F05" w14:textId="77777777" w:rsidR="004D0046" w:rsidRPr="00320785" w:rsidRDefault="004D0046" w:rsidP="00DC0036">
      <w:pPr>
        <w:pStyle w:val="31CooperatorsBulletList"/>
        <w:numPr>
          <w:ilvl w:val="0"/>
          <w:numId w:val="11"/>
        </w:numPr>
        <w:ind w:left="720"/>
        <w:rPr>
          <w:color w:val="auto"/>
        </w:rPr>
      </w:pPr>
      <w:r w:rsidRPr="00320785">
        <w:rPr>
          <w:color w:val="auto"/>
        </w:rPr>
        <w:t>Developers</w:t>
      </w:r>
    </w:p>
    <w:p w14:paraId="13AA1CA1" w14:textId="77777777" w:rsidR="004D0046" w:rsidRPr="00320785" w:rsidRDefault="004D0046" w:rsidP="00DC0036">
      <w:pPr>
        <w:pStyle w:val="31CooperatorsBulletList"/>
        <w:numPr>
          <w:ilvl w:val="0"/>
          <w:numId w:val="11"/>
        </w:numPr>
        <w:ind w:left="720"/>
        <w:rPr>
          <w:color w:val="auto"/>
        </w:rPr>
      </w:pPr>
      <w:r w:rsidRPr="00320785">
        <w:rPr>
          <w:color w:val="auto"/>
        </w:rPr>
        <w:t>MDOT</w:t>
      </w:r>
    </w:p>
    <w:p w14:paraId="00190D9B"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5C2BA0DD" w14:textId="77777777" w:rsidR="004D0046" w:rsidRPr="00320785" w:rsidRDefault="004D0046" w:rsidP="00DC0036">
      <w:pPr>
        <w:pStyle w:val="31CooperatorsBulletList"/>
        <w:numPr>
          <w:ilvl w:val="0"/>
          <w:numId w:val="11"/>
        </w:numPr>
        <w:ind w:left="720"/>
        <w:rPr>
          <w:color w:val="auto"/>
        </w:rPr>
      </w:pPr>
      <w:r w:rsidRPr="00320785">
        <w:rPr>
          <w:color w:val="auto"/>
        </w:rPr>
        <w:t>NHDOT</w:t>
      </w:r>
    </w:p>
    <w:p w14:paraId="10C728EA" w14:textId="77777777" w:rsidR="004D0046" w:rsidRPr="00320785" w:rsidRDefault="004D0046" w:rsidP="00DC0036">
      <w:pPr>
        <w:pStyle w:val="31CooperatorsBulletList"/>
        <w:numPr>
          <w:ilvl w:val="0"/>
          <w:numId w:val="11"/>
        </w:numPr>
        <w:ind w:left="720"/>
        <w:rPr>
          <w:color w:val="auto"/>
        </w:rPr>
      </w:pPr>
      <w:r w:rsidRPr="00320785">
        <w:rPr>
          <w:color w:val="auto"/>
        </w:rPr>
        <w:t>NROC</w:t>
      </w:r>
    </w:p>
    <w:p w14:paraId="437945F7" w14:textId="77777777" w:rsidR="004D0046" w:rsidRPr="00320785" w:rsidRDefault="004D0046" w:rsidP="00DC0036">
      <w:pPr>
        <w:pStyle w:val="31CooperatorsBulletList"/>
        <w:numPr>
          <w:ilvl w:val="0"/>
          <w:numId w:val="11"/>
        </w:numPr>
        <w:ind w:left="720"/>
        <w:rPr>
          <w:color w:val="auto"/>
        </w:rPr>
      </w:pPr>
      <w:r w:rsidRPr="00320785">
        <w:rPr>
          <w:color w:val="auto"/>
        </w:rPr>
        <w:t>PREP</w:t>
      </w:r>
    </w:p>
    <w:p w14:paraId="1E7DEDF9" w14:textId="77777777" w:rsidR="004D0046" w:rsidRPr="00320785" w:rsidRDefault="004D0046" w:rsidP="00DC0036">
      <w:pPr>
        <w:pStyle w:val="31CooperatorsBulletList"/>
        <w:numPr>
          <w:ilvl w:val="0"/>
          <w:numId w:val="11"/>
        </w:numPr>
        <w:ind w:left="720"/>
        <w:rPr>
          <w:color w:val="auto"/>
        </w:rPr>
      </w:pPr>
      <w:r w:rsidRPr="00320785">
        <w:rPr>
          <w:color w:val="auto"/>
        </w:rPr>
        <w:t>UNH-CE</w:t>
      </w:r>
    </w:p>
    <w:p w14:paraId="601F29BE" w14:textId="77777777" w:rsidR="004D0046" w:rsidRPr="00320785" w:rsidRDefault="004D0046" w:rsidP="00DC0036">
      <w:pPr>
        <w:pStyle w:val="31CooperatorsBulletList"/>
        <w:numPr>
          <w:ilvl w:val="0"/>
          <w:numId w:val="11"/>
        </w:numPr>
        <w:ind w:left="720"/>
        <w:rPr>
          <w:color w:val="auto"/>
        </w:rPr>
      </w:pPr>
      <w:r w:rsidRPr="00320785">
        <w:rPr>
          <w:color w:val="auto"/>
        </w:rPr>
        <w:t>UNH-SC</w:t>
      </w:r>
    </w:p>
    <w:p w14:paraId="26915862" w14:textId="77777777" w:rsidR="004D0046" w:rsidRPr="00320785" w:rsidRDefault="004D0046" w:rsidP="004D0046">
      <w:pPr>
        <w:pStyle w:val="32FundingHeadline"/>
        <w:rPr>
          <w:color w:val="auto"/>
        </w:rPr>
      </w:pPr>
      <w:r w:rsidRPr="00320785">
        <w:rPr>
          <w:color w:val="auto"/>
        </w:rPr>
        <w:lastRenderedPageBreak/>
        <w:t>Funding:</w:t>
      </w:r>
    </w:p>
    <w:p w14:paraId="30F872D5" w14:textId="56761813" w:rsidR="004D0046" w:rsidRPr="00320785" w:rsidRDefault="004D0046" w:rsidP="00DC0036">
      <w:pPr>
        <w:pStyle w:val="33FundingBulletList"/>
        <w:numPr>
          <w:ilvl w:val="0"/>
          <w:numId w:val="12"/>
        </w:numPr>
        <w:ind w:left="720"/>
        <w:rPr>
          <w:color w:val="auto"/>
        </w:rPr>
      </w:pPr>
      <w:r w:rsidRPr="00320785">
        <w:rPr>
          <w:color w:val="auto"/>
        </w:rPr>
        <w:t xml:space="preserve">MDEP </w:t>
      </w:r>
      <w:r w:rsidR="0066302A" w:rsidRPr="00320785">
        <w:rPr>
          <w:color w:val="auto"/>
        </w:rPr>
        <w:t xml:space="preserve">– </w:t>
      </w:r>
      <w:r w:rsidRPr="00320785">
        <w:rPr>
          <w:color w:val="auto"/>
        </w:rPr>
        <w:t>Bureau</w:t>
      </w:r>
      <w:r w:rsidR="0066302A" w:rsidRPr="00320785">
        <w:rPr>
          <w:color w:val="auto"/>
        </w:rPr>
        <w:t xml:space="preserve"> </w:t>
      </w:r>
      <w:r w:rsidRPr="00320785">
        <w:rPr>
          <w:color w:val="auto"/>
        </w:rPr>
        <w:t>of Land &amp; Water Quality</w:t>
      </w:r>
    </w:p>
    <w:p w14:paraId="465A16F1" w14:textId="7A84B726" w:rsidR="004D0046" w:rsidRPr="00320785" w:rsidRDefault="004D0046" w:rsidP="00DC0036">
      <w:pPr>
        <w:pStyle w:val="33FundingBulletList"/>
        <w:numPr>
          <w:ilvl w:val="0"/>
          <w:numId w:val="12"/>
        </w:numPr>
        <w:ind w:left="720"/>
        <w:rPr>
          <w:color w:val="auto"/>
        </w:rPr>
      </w:pPr>
      <w:r w:rsidRPr="00320785">
        <w:rPr>
          <w:color w:val="auto"/>
        </w:rPr>
        <w:t xml:space="preserve">NHDES </w:t>
      </w:r>
      <w:r w:rsidR="0066302A" w:rsidRPr="00320785">
        <w:rPr>
          <w:color w:val="auto"/>
        </w:rPr>
        <w:t xml:space="preserve">– </w:t>
      </w:r>
      <w:r w:rsidRPr="00320785">
        <w:rPr>
          <w:color w:val="auto"/>
        </w:rPr>
        <w:t>Watershed</w:t>
      </w:r>
      <w:r w:rsidR="0066302A" w:rsidRPr="00320785">
        <w:rPr>
          <w:color w:val="auto"/>
        </w:rPr>
        <w:t xml:space="preserve"> M</w:t>
      </w:r>
      <w:r w:rsidRPr="00320785">
        <w:rPr>
          <w:color w:val="auto"/>
        </w:rPr>
        <w:t>anagement Bureau</w:t>
      </w:r>
    </w:p>
    <w:p w14:paraId="092EF2EC" w14:textId="77777777" w:rsidR="004D0046" w:rsidRPr="00320785" w:rsidRDefault="004D0046" w:rsidP="00DC0036">
      <w:pPr>
        <w:pStyle w:val="33FundingBulletList"/>
        <w:numPr>
          <w:ilvl w:val="0"/>
          <w:numId w:val="12"/>
        </w:numPr>
        <w:ind w:left="720"/>
        <w:rPr>
          <w:color w:val="auto"/>
        </w:rPr>
      </w:pPr>
      <w:r w:rsidRPr="00320785">
        <w:rPr>
          <w:color w:val="auto"/>
        </w:rPr>
        <w:t>PREP</w:t>
      </w:r>
    </w:p>
    <w:p w14:paraId="6929F344" w14:textId="77777777" w:rsidR="004D0046" w:rsidRPr="00320785" w:rsidRDefault="004D0046" w:rsidP="004D0046">
      <w:pPr>
        <w:pStyle w:val="34CriticalGuidanceHeadline"/>
        <w:rPr>
          <w:color w:val="auto"/>
        </w:rPr>
      </w:pPr>
      <w:r w:rsidRPr="00320785">
        <w:rPr>
          <w:color w:val="auto"/>
        </w:rPr>
        <w:t>Critical Guidance:</w:t>
      </w:r>
    </w:p>
    <w:p w14:paraId="09666600" w14:textId="77777777" w:rsidR="004D0046" w:rsidRPr="00320785" w:rsidRDefault="004D0046" w:rsidP="004D0046">
      <w:pPr>
        <w:pStyle w:val="35Footnotes"/>
        <w:rPr>
          <w:color w:val="auto"/>
        </w:rPr>
      </w:pPr>
      <w:r w:rsidRPr="00320785">
        <w:rPr>
          <w:color w:val="auto"/>
          <w:vertAlign w:val="superscript"/>
        </w:rPr>
        <w:t>1</w:t>
      </w:r>
      <w:r w:rsidRPr="00320785">
        <w:rPr>
          <w:color w:val="auto"/>
        </w:rPr>
        <w:t xml:space="preserve">New Hampshire Department of Environmental Services. 2014. New Hampshire Stormwater Manual. </w:t>
      </w:r>
    </w:p>
    <w:p w14:paraId="081179EB" w14:textId="264A81E1" w:rsidR="004D0046" w:rsidRPr="00320785" w:rsidRDefault="004D0046" w:rsidP="00912333">
      <w:pPr>
        <w:pStyle w:val="35Footnotes"/>
        <w:rPr>
          <w:color w:val="auto"/>
        </w:rPr>
      </w:pPr>
      <w:r w:rsidRPr="00320785">
        <w:rPr>
          <w:color w:val="auto"/>
          <w:vertAlign w:val="superscript"/>
        </w:rPr>
        <w:t>2</w:t>
      </w:r>
      <w:r w:rsidRPr="00320785">
        <w:rPr>
          <w:color w:val="auto"/>
        </w:rPr>
        <w:t xml:space="preserve">Maine Department of Environmental Protection. 2003. Maine Erosion and Sediment Control BMPs. </w:t>
      </w:r>
      <w:r w:rsidRPr="00320785">
        <w:rPr>
          <w:color w:val="auto"/>
        </w:rPr>
        <w:br w:type="page"/>
      </w:r>
    </w:p>
    <w:p w14:paraId="7DEBA7B7" w14:textId="022307EE" w:rsidR="00034466" w:rsidRPr="00320785" w:rsidRDefault="00034466" w:rsidP="00034466">
      <w:pPr>
        <w:pStyle w:val="11ActionPlanNumber"/>
        <w:rPr>
          <w:color w:val="auto"/>
        </w:rPr>
      </w:pPr>
      <w:bookmarkStart w:id="33" w:name="_Toc27992379"/>
      <w:bookmarkStart w:id="34" w:name="_Toc26892721"/>
      <w:r w:rsidRPr="00320785">
        <w:rPr>
          <w:color w:val="auto"/>
        </w:rPr>
        <w:lastRenderedPageBreak/>
        <w:t>WR-16</w:t>
      </w:r>
      <w:bookmarkEnd w:id="33"/>
    </w:p>
    <w:p w14:paraId="548E18E1" w14:textId="5EB136DF" w:rsidR="00034466" w:rsidRPr="00320785" w:rsidRDefault="00034466" w:rsidP="00034466">
      <w:pPr>
        <w:pStyle w:val="12Intro"/>
        <w:rPr>
          <w:color w:val="auto"/>
        </w:rPr>
      </w:pPr>
      <w:r w:rsidRPr="00320785">
        <w:rPr>
          <w:color w:val="auto"/>
        </w:rPr>
        <w:t>Research the sources, fate, and transport of sediment in the Great Bay Estuary and Hampton-Seabrook Harbor</w:t>
      </w:r>
    </w:p>
    <w:p w14:paraId="6A5D6440" w14:textId="77777777" w:rsidR="00034466" w:rsidRPr="00320785" w:rsidRDefault="00034466" w:rsidP="00034466">
      <w:pPr>
        <w:pStyle w:val="13Priority"/>
        <w:rPr>
          <w:color w:val="auto"/>
        </w:rPr>
      </w:pPr>
      <w:r w:rsidRPr="00320785">
        <w:rPr>
          <w:color w:val="auto"/>
        </w:rPr>
        <w:t>High</w:t>
      </w:r>
    </w:p>
    <w:p w14:paraId="5BBCD727" w14:textId="2EE3A8F8" w:rsidR="00034466" w:rsidRPr="00320785" w:rsidRDefault="00034466" w:rsidP="00034466">
      <w:pPr>
        <w:pStyle w:val="15Background"/>
        <w:rPr>
          <w:color w:val="auto"/>
        </w:rPr>
      </w:pPr>
      <w:r w:rsidRPr="00320785">
        <w:rPr>
          <w:color w:val="auto"/>
        </w:rPr>
        <w:t>Monitoring data indicate that estuarine waters might be increasing in terms of suspended sediments. However, it is not clear where the sediments are coming from. Many scientists and managers—for example, the Great Bay Siltation Commission of 2010—have called for a sediment budget that would include sources of sediment, especially hotspots, and areas and rates of deposition.</w:t>
      </w:r>
    </w:p>
    <w:p w14:paraId="7696D3AC" w14:textId="77777777" w:rsidR="00034466" w:rsidRPr="00320785" w:rsidRDefault="00034466" w:rsidP="00034466">
      <w:pPr>
        <w:pStyle w:val="16ActivitesHeadline"/>
        <w:rPr>
          <w:color w:val="auto"/>
        </w:rPr>
      </w:pPr>
      <w:r w:rsidRPr="00320785">
        <w:rPr>
          <w:color w:val="auto"/>
        </w:rPr>
        <w:t>ACTIVITIES:</w:t>
      </w:r>
    </w:p>
    <w:p w14:paraId="66405B7D" w14:textId="77E8D93C" w:rsidR="00034466" w:rsidRPr="00320785" w:rsidRDefault="00034466" w:rsidP="00034466">
      <w:pPr>
        <w:pStyle w:val="17Activities"/>
        <w:numPr>
          <w:ilvl w:val="0"/>
          <w:numId w:val="8"/>
        </w:numPr>
        <w:rPr>
          <w:color w:val="auto"/>
        </w:rPr>
      </w:pPr>
      <w:r w:rsidRPr="00320785">
        <w:rPr>
          <w:color w:val="auto"/>
        </w:rPr>
        <w:t>Select representative tributaries and nearshore areas that experience excess sedimentation for sampling and sediment analysis. Determine optimal study period for evaluation.</w:t>
      </w:r>
    </w:p>
    <w:p w14:paraId="027F343F" w14:textId="77777777" w:rsidR="00034466" w:rsidRPr="00320785" w:rsidRDefault="00034466" w:rsidP="00034466">
      <w:pPr>
        <w:pStyle w:val="17Activities"/>
        <w:numPr>
          <w:ilvl w:val="0"/>
          <w:numId w:val="8"/>
        </w:numPr>
        <w:rPr>
          <w:color w:val="auto"/>
        </w:rPr>
      </w:pPr>
      <w:r w:rsidRPr="00320785">
        <w:rPr>
          <w:color w:val="auto"/>
        </w:rPr>
        <w:t>Extract sediment cores and evaluate sediment distribution and rate of accumulation. Measure rate of sediment accumulation at each sampling site over the study period.</w:t>
      </w:r>
    </w:p>
    <w:p w14:paraId="40158B28" w14:textId="77777777" w:rsidR="00034466" w:rsidRPr="00320785" w:rsidRDefault="00034466" w:rsidP="00034466">
      <w:pPr>
        <w:pStyle w:val="17Activities"/>
        <w:numPr>
          <w:ilvl w:val="0"/>
          <w:numId w:val="8"/>
        </w:numPr>
        <w:rPr>
          <w:color w:val="auto"/>
        </w:rPr>
      </w:pPr>
      <w:r w:rsidRPr="00320785">
        <w:rPr>
          <w:color w:val="auto"/>
        </w:rPr>
        <w:t>Conduct bed load sampling and analysis on several tributaries.</w:t>
      </w:r>
    </w:p>
    <w:p w14:paraId="7CA5A1D1" w14:textId="77777777" w:rsidR="00034466" w:rsidRPr="00320785" w:rsidRDefault="00034466" w:rsidP="00034466">
      <w:pPr>
        <w:pStyle w:val="17Activities"/>
        <w:numPr>
          <w:ilvl w:val="0"/>
          <w:numId w:val="8"/>
        </w:numPr>
        <w:rPr>
          <w:color w:val="auto"/>
        </w:rPr>
      </w:pPr>
      <w:r w:rsidRPr="00320785">
        <w:rPr>
          <w:color w:val="auto"/>
        </w:rPr>
        <w:t>Conduct fluvial erosion assessments in coastal rivers and streams to identify sediment reduction opportunities, including floodplain access restoration.</w:t>
      </w:r>
    </w:p>
    <w:p w14:paraId="6DA4DDCC" w14:textId="77777777" w:rsidR="00034466" w:rsidRPr="00320785" w:rsidRDefault="00034466" w:rsidP="00034466">
      <w:pPr>
        <w:pStyle w:val="17Activities"/>
        <w:numPr>
          <w:ilvl w:val="0"/>
          <w:numId w:val="8"/>
        </w:numPr>
        <w:rPr>
          <w:color w:val="auto"/>
        </w:rPr>
      </w:pPr>
      <w:r w:rsidRPr="00320785">
        <w:rPr>
          <w:color w:val="auto"/>
        </w:rPr>
        <w:t>Incorporate recent bathymetric surveys to help with assessing deposition rates.</w:t>
      </w:r>
    </w:p>
    <w:p w14:paraId="55A1807E" w14:textId="77777777" w:rsidR="00034466" w:rsidRPr="00320785" w:rsidRDefault="00034466" w:rsidP="00034466">
      <w:pPr>
        <w:pStyle w:val="17Activities"/>
        <w:numPr>
          <w:ilvl w:val="0"/>
          <w:numId w:val="8"/>
        </w:numPr>
        <w:rPr>
          <w:color w:val="auto"/>
        </w:rPr>
      </w:pPr>
      <w:r w:rsidRPr="00320785">
        <w:rPr>
          <w:color w:val="auto"/>
        </w:rPr>
        <w:t>Complete evaluation and report on results of sediment analyses.</w:t>
      </w:r>
    </w:p>
    <w:p w14:paraId="3200528F" w14:textId="43334B1D" w:rsidR="00034466" w:rsidRPr="00320785" w:rsidRDefault="00034466" w:rsidP="00034466">
      <w:pPr>
        <w:pStyle w:val="17Activities"/>
        <w:numPr>
          <w:ilvl w:val="0"/>
          <w:numId w:val="8"/>
        </w:numPr>
        <w:rPr>
          <w:color w:val="auto"/>
        </w:rPr>
      </w:pPr>
      <w:r w:rsidRPr="00320785">
        <w:rPr>
          <w:color w:val="auto"/>
        </w:rPr>
        <w:t>Communicate significance of research findings to policy makers.</w:t>
      </w:r>
    </w:p>
    <w:p w14:paraId="516BFDB5" w14:textId="77777777" w:rsidR="00034466" w:rsidRPr="00320785" w:rsidRDefault="00034466" w:rsidP="00034466">
      <w:pPr>
        <w:pStyle w:val="18MeasuringProgress"/>
        <w:rPr>
          <w:color w:val="auto"/>
        </w:rPr>
      </w:pPr>
      <w:r w:rsidRPr="00320785">
        <w:rPr>
          <w:color w:val="auto"/>
        </w:rPr>
        <w:t>MEASURING PROGRESS:</w:t>
      </w:r>
    </w:p>
    <w:p w14:paraId="36F0E6B7" w14:textId="77777777" w:rsidR="00034466" w:rsidRPr="00320785" w:rsidRDefault="00034466" w:rsidP="00034466">
      <w:pPr>
        <w:pStyle w:val="19OutputsHeadline"/>
        <w:rPr>
          <w:color w:val="auto"/>
        </w:rPr>
      </w:pPr>
      <w:r w:rsidRPr="00320785">
        <w:rPr>
          <w:color w:val="auto"/>
        </w:rPr>
        <w:t>Outputs:</w:t>
      </w:r>
    </w:p>
    <w:p w14:paraId="7E3BA030" w14:textId="77777777" w:rsidR="00034466" w:rsidRPr="00320785" w:rsidRDefault="00034466" w:rsidP="00034466">
      <w:pPr>
        <w:pStyle w:val="21OutputsBulletList"/>
        <w:numPr>
          <w:ilvl w:val="0"/>
          <w:numId w:val="9"/>
        </w:numPr>
        <w:rPr>
          <w:color w:val="auto"/>
        </w:rPr>
      </w:pPr>
      <w:r w:rsidRPr="00320785">
        <w:rPr>
          <w:color w:val="auto"/>
        </w:rPr>
        <w:t>Research report on sediment accumulation rates and sources</w:t>
      </w:r>
    </w:p>
    <w:p w14:paraId="3295A3B9" w14:textId="23814478" w:rsidR="00034466" w:rsidRPr="00320785" w:rsidRDefault="00034466" w:rsidP="00034466">
      <w:pPr>
        <w:pStyle w:val="21OutputsBulletList"/>
        <w:numPr>
          <w:ilvl w:val="0"/>
          <w:numId w:val="9"/>
        </w:numPr>
        <w:rPr>
          <w:color w:val="auto"/>
        </w:rPr>
      </w:pPr>
      <w:r w:rsidRPr="00320785">
        <w:rPr>
          <w:color w:val="auto"/>
        </w:rPr>
        <w:t>Outreach campaign to policy makers on sediment accumulation rates and sources in Great Bay and Hampton-Seabrook estuaries</w:t>
      </w:r>
    </w:p>
    <w:p w14:paraId="31B6BA16" w14:textId="77777777" w:rsidR="00034466" w:rsidRPr="00320785" w:rsidRDefault="00034466" w:rsidP="00034466">
      <w:pPr>
        <w:pStyle w:val="22OutcomesHeadline"/>
        <w:rPr>
          <w:color w:val="auto"/>
        </w:rPr>
      </w:pPr>
      <w:r w:rsidRPr="00320785">
        <w:rPr>
          <w:color w:val="auto"/>
        </w:rPr>
        <w:t>Outcomes:</w:t>
      </w:r>
    </w:p>
    <w:p w14:paraId="43082731" w14:textId="4B746699" w:rsidR="00034466" w:rsidRPr="00320785" w:rsidRDefault="00034466" w:rsidP="00034466">
      <w:pPr>
        <w:pStyle w:val="23OutcomesBulletList"/>
        <w:rPr>
          <w:color w:val="auto"/>
        </w:rPr>
      </w:pPr>
      <w:r w:rsidRPr="00320785">
        <w:rPr>
          <w:color w:val="auto"/>
        </w:rPr>
        <w:t xml:space="preserve">Improved understanding of sediment sources and rates </w:t>
      </w:r>
    </w:p>
    <w:p w14:paraId="2AD46243" w14:textId="77777777" w:rsidR="00034466" w:rsidRPr="00320785" w:rsidRDefault="00034466" w:rsidP="00034466">
      <w:pPr>
        <w:pStyle w:val="24ImplementationHeadline"/>
        <w:rPr>
          <w:color w:val="auto"/>
        </w:rPr>
      </w:pPr>
      <w:r w:rsidRPr="00320785">
        <w:rPr>
          <w:color w:val="auto"/>
        </w:rPr>
        <w:t>Implementation Metrics:</w:t>
      </w:r>
    </w:p>
    <w:p w14:paraId="5FF36370" w14:textId="5E1B005D" w:rsidR="00034466" w:rsidRPr="00320785" w:rsidRDefault="00034466" w:rsidP="00034466">
      <w:pPr>
        <w:pStyle w:val="25ImplementationBulletList"/>
        <w:numPr>
          <w:ilvl w:val="0"/>
          <w:numId w:val="9"/>
        </w:numPr>
        <w:rPr>
          <w:color w:val="auto"/>
        </w:rPr>
      </w:pPr>
      <w:r w:rsidRPr="00320785">
        <w:rPr>
          <w:color w:val="auto"/>
        </w:rPr>
        <w:lastRenderedPageBreak/>
        <w:t>None</w:t>
      </w:r>
    </w:p>
    <w:p w14:paraId="173AAA03" w14:textId="77777777" w:rsidR="00034466" w:rsidRPr="00320785" w:rsidRDefault="00034466" w:rsidP="00034466">
      <w:pPr>
        <w:pStyle w:val="26IssuesHeadline"/>
        <w:rPr>
          <w:color w:val="auto"/>
        </w:rPr>
      </w:pPr>
      <w:r w:rsidRPr="00320785">
        <w:rPr>
          <w:color w:val="auto"/>
        </w:rPr>
        <w:t>Issues Addressed:</w:t>
      </w:r>
    </w:p>
    <w:p w14:paraId="68230048" w14:textId="77777777" w:rsidR="00912333" w:rsidRPr="00320785" w:rsidRDefault="00FE1F6E" w:rsidP="00034466">
      <w:pPr>
        <w:pStyle w:val="27IssuesList"/>
        <w:numPr>
          <w:ilvl w:val="0"/>
          <w:numId w:val="7"/>
        </w:numPr>
        <w:ind w:left="720"/>
        <w:rPr>
          <w:color w:val="auto"/>
        </w:rPr>
      </w:pPr>
      <w:r w:rsidRPr="00320785">
        <w:rPr>
          <w:color w:val="auto"/>
        </w:rPr>
        <w:t>Critical Habitats</w:t>
      </w:r>
    </w:p>
    <w:p w14:paraId="3DCBA78A" w14:textId="77777777" w:rsidR="00FE1F6E" w:rsidRPr="00320785" w:rsidRDefault="00FE1F6E" w:rsidP="00FE1F6E">
      <w:pPr>
        <w:pStyle w:val="27IssuesList"/>
        <w:numPr>
          <w:ilvl w:val="0"/>
          <w:numId w:val="7"/>
        </w:numPr>
        <w:ind w:left="720"/>
        <w:rPr>
          <w:color w:val="auto"/>
        </w:rPr>
      </w:pPr>
      <w:r w:rsidRPr="00320785">
        <w:rPr>
          <w:color w:val="auto"/>
        </w:rPr>
        <w:t>Critical Species</w:t>
      </w:r>
    </w:p>
    <w:p w14:paraId="66F15FBB" w14:textId="43922750" w:rsidR="00FE1F6E" w:rsidRPr="00320785" w:rsidRDefault="00FE1F6E" w:rsidP="00034466">
      <w:pPr>
        <w:pStyle w:val="27IssuesList"/>
        <w:numPr>
          <w:ilvl w:val="0"/>
          <w:numId w:val="7"/>
        </w:numPr>
        <w:ind w:left="720"/>
        <w:rPr>
          <w:color w:val="auto"/>
        </w:rPr>
      </w:pPr>
      <w:r w:rsidRPr="00320785">
        <w:rPr>
          <w:color w:val="auto"/>
        </w:rPr>
        <w:t>Development</w:t>
      </w:r>
    </w:p>
    <w:p w14:paraId="11B24593" w14:textId="77777777" w:rsidR="00912333" w:rsidRPr="00320785" w:rsidRDefault="00912333" w:rsidP="00912333">
      <w:pPr>
        <w:pStyle w:val="27IssuesList"/>
        <w:numPr>
          <w:ilvl w:val="0"/>
          <w:numId w:val="7"/>
        </w:numPr>
        <w:ind w:left="720"/>
        <w:rPr>
          <w:color w:val="auto"/>
        </w:rPr>
      </w:pPr>
      <w:r w:rsidRPr="00320785">
        <w:rPr>
          <w:color w:val="auto"/>
        </w:rPr>
        <w:t xml:space="preserve">Restoration </w:t>
      </w:r>
    </w:p>
    <w:p w14:paraId="461D9FD8" w14:textId="11B7F970" w:rsidR="00034466" w:rsidRPr="00320785" w:rsidRDefault="00FE1F6E" w:rsidP="00034466">
      <w:pPr>
        <w:pStyle w:val="27IssuesList"/>
        <w:numPr>
          <w:ilvl w:val="0"/>
          <w:numId w:val="7"/>
        </w:numPr>
        <w:ind w:left="720"/>
        <w:rPr>
          <w:color w:val="auto"/>
        </w:rPr>
      </w:pPr>
      <w:r w:rsidRPr="00320785">
        <w:rPr>
          <w:color w:val="auto"/>
        </w:rPr>
        <w:t>Sedimentation</w:t>
      </w:r>
    </w:p>
    <w:p w14:paraId="798A0C17" w14:textId="77777777" w:rsidR="00034466" w:rsidRPr="00320785" w:rsidRDefault="00034466" w:rsidP="00034466">
      <w:pPr>
        <w:pStyle w:val="28LeadsHeadline"/>
        <w:rPr>
          <w:color w:val="auto"/>
        </w:rPr>
      </w:pPr>
      <w:r w:rsidRPr="00320785">
        <w:rPr>
          <w:color w:val="auto"/>
        </w:rPr>
        <w:t>Leads:</w:t>
      </w:r>
    </w:p>
    <w:p w14:paraId="2A41D890" w14:textId="67A0B661" w:rsidR="00034466" w:rsidRPr="00320785" w:rsidRDefault="00FE1F6E" w:rsidP="00034466">
      <w:pPr>
        <w:pStyle w:val="29LeadsBulletList"/>
        <w:numPr>
          <w:ilvl w:val="0"/>
          <w:numId w:val="10"/>
        </w:numPr>
        <w:ind w:left="792" w:hanging="432"/>
        <w:rPr>
          <w:color w:val="auto"/>
        </w:rPr>
      </w:pPr>
      <w:r w:rsidRPr="00320785">
        <w:rPr>
          <w:color w:val="auto"/>
        </w:rPr>
        <w:t>CCOM</w:t>
      </w:r>
    </w:p>
    <w:p w14:paraId="1B818F17" w14:textId="76DCDDDE" w:rsidR="00FE1F6E" w:rsidRPr="00320785" w:rsidRDefault="00FE1F6E" w:rsidP="00034466">
      <w:pPr>
        <w:pStyle w:val="29LeadsBulletList"/>
        <w:numPr>
          <w:ilvl w:val="0"/>
          <w:numId w:val="10"/>
        </w:numPr>
        <w:ind w:left="792" w:hanging="432"/>
        <w:rPr>
          <w:color w:val="auto"/>
        </w:rPr>
      </w:pPr>
      <w:r w:rsidRPr="00320785">
        <w:rPr>
          <w:color w:val="auto"/>
        </w:rPr>
        <w:t>UNH Marine School</w:t>
      </w:r>
    </w:p>
    <w:p w14:paraId="5ABE7037" w14:textId="2AADC664" w:rsidR="00FE1F6E" w:rsidRPr="00320785" w:rsidRDefault="00FE1F6E" w:rsidP="00034466">
      <w:pPr>
        <w:pStyle w:val="29LeadsBulletList"/>
        <w:numPr>
          <w:ilvl w:val="0"/>
          <w:numId w:val="10"/>
        </w:numPr>
        <w:ind w:left="792" w:hanging="432"/>
        <w:rPr>
          <w:color w:val="auto"/>
        </w:rPr>
      </w:pPr>
      <w:r w:rsidRPr="00320785">
        <w:rPr>
          <w:color w:val="auto"/>
        </w:rPr>
        <w:t>UNH-JEL</w:t>
      </w:r>
    </w:p>
    <w:p w14:paraId="3B1DC94E" w14:textId="77777777" w:rsidR="00034466" w:rsidRPr="00320785" w:rsidRDefault="00034466" w:rsidP="00034466">
      <w:pPr>
        <w:pStyle w:val="30CooperatorsHeadline"/>
        <w:rPr>
          <w:color w:val="auto"/>
        </w:rPr>
      </w:pPr>
      <w:r w:rsidRPr="00320785">
        <w:rPr>
          <w:color w:val="auto"/>
        </w:rPr>
        <w:t>Cooperators:</w:t>
      </w:r>
    </w:p>
    <w:p w14:paraId="5C80874D" w14:textId="77777777" w:rsidR="00FE1F6E" w:rsidRPr="00320785" w:rsidRDefault="00FE1F6E" w:rsidP="00034466">
      <w:pPr>
        <w:pStyle w:val="31CooperatorsBulletList"/>
        <w:numPr>
          <w:ilvl w:val="0"/>
          <w:numId w:val="11"/>
        </w:numPr>
        <w:ind w:left="720"/>
        <w:rPr>
          <w:color w:val="auto"/>
        </w:rPr>
      </w:pPr>
      <w:r w:rsidRPr="00320785">
        <w:rPr>
          <w:color w:val="auto"/>
        </w:rPr>
        <w:t>MDEP</w:t>
      </w:r>
    </w:p>
    <w:p w14:paraId="4DC5BD8E" w14:textId="77777777" w:rsidR="00FE1F6E" w:rsidRPr="00320785" w:rsidRDefault="00FE1F6E" w:rsidP="00034466">
      <w:pPr>
        <w:pStyle w:val="31CooperatorsBulletList"/>
        <w:numPr>
          <w:ilvl w:val="0"/>
          <w:numId w:val="11"/>
        </w:numPr>
        <w:ind w:left="720"/>
        <w:rPr>
          <w:color w:val="auto"/>
        </w:rPr>
      </w:pPr>
      <w:r w:rsidRPr="00320785">
        <w:rPr>
          <w:color w:val="auto"/>
        </w:rPr>
        <w:t>MDOT</w:t>
      </w:r>
    </w:p>
    <w:p w14:paraId="278A6534" w14:textId="77777777" w:rsidR="00FE1F6E" w:rsidRPr="00320785" w:rsidRDefault="00FE1F6E" w:rsidP="00034466">
      <w:pPr>
        <w:pStyle w:val="31CooperatorsBulletList"/>
        <w:numPr>
          <w:ilvl w:val="0"/>
          <w:numId w:val="11"/>
        </w:numPr>
        <w:ind w:left="720"/>
        <w:rPr>
          <w:color w:val="auto"/>
        </w:rPr>
      </w:pPr>
      <w:r w:rsidRPr="00320785">
        <w:rPr>
          <w:color w:val="auto"/>
        </w:rPr>
        <w:t>Municipalities</w:t>
      </w:r>
    </w:p>
    <w:p w14:paraId="2AF0C564" w14:textId="77777777" w:rsidR="00FE1F6E" w:rsidRPr="00320785" w:rsidRDefault="00FE1F6E" w:rsidP="00034466">
      <w:pPr>
        <w:pStyle w:val="31CooperatorsBulletList"/>
        <w:numPr>
          <w:ilvl w:val="0"/>
          <w:numId w:val="11"/>
        </w:numPr>
        <w:ind w:left="720"/>
        <w:rPr>
          <w:color w:val="auto"/>
        </w:rPr>
      </w:pPr>
      <w:r w:rsidRPr="00320785">
        <w:rPr>
          <w:color w:val="auto"/>
        </w:rPr>
        <w:t>NHDES</w:t>
      </w:r>
    </w:p>
    <w:p w14:paraId="291EC817" w14:textId="77777777" w:rsidR="00FE1F6E" w:rsidRPr="00320785" w:rsidRDefault="00FE1F6E" w:rsidP="00034466">
      <w:pPr>
        <w:pStyle w:val="31CooperatorsBulletList"/>
        <w:numPr>
          <w:ilvl w:val="0"/>
          <w:numId w:val="11"/>
        </w:numPr>
        <w:ind w:left="720"/>
        <w:rPr>
          <w:color w:val="auto"/>
        </w:rPr>
      </w:pPr>
      <w:r w:rsidRPr="00320785">
        <w:rPr>
          <w:color w:val="auto"/>
        </w:rPr>
        <w:t>NHDOT</w:t>
      </w:r>
    </w:p>
    <w:p w14:paraId="12FEB7AA" w14:textId="77777777" w:rsidR="00FE1F6E" w:rsidRPr="00320785" w:rsidRDefault="00FE1F6E" w:rsidP="00034466">
      <w:pPr>
        <w:pStyle w:val="31CooperatorsBulletList"/>
        <w:numPr>
          <w:ilvl w:val="0"/>
          <w:numId w:val="11"/>
        </w:numPr>
        <w:ind w:left="720"/>
        <w:rPr>
          <w:color w:val="auto"/>
        </w:rPr>
      </w:pPr>
      <w:r w:rsidRPr="00320785">
        <w:rPr>
          <w:color w:val="auto"/>
        </w:rPr>
        <w:t>PREP</w:t>
      </w:r>
    </w:p>
    <w:p w14:paraId="336AC20B" w14:textId="77777777" w:rsidR="00034466" w:rsidRPr="00320785" w:rsidRDefault="00034466" w:rsidP="00034466">
      <w:pPr>
        <w:pStyle w:val="32FundingHeadline"/>
        <w:rPr>
          <w:color w:val="auto"/>
        </w:rPr>
      </w:pPr>
      <w:r w:rsidRPr="00320785">
        <w:rPr>
          <w:color w:val="auto"/>
        </w:rPr>
        <w:t>Funding:</w:t>
      </w:r>
    </w:p>
    <w:p w14:paraId="21A2DD37" w14:textId="77777777" w:rsidR="00034466" w:rsidRPr="00320785" w:rsidRDefault="00034466" w:rsidP="00034466">
      <w:pPr>
        <w:pStyle w:val="33FundingBulletList"/>
        <w:numPr>
          <w:ilvl w:val="0"/>
          <w:numId w:val="12"/>
        </w:numPr>
        <w:ind w:left="720"/>
        <w:rPr>
          <w:color w:val="auto"/>
        </w:rPr>
      </w:pPr>
      <w:r w:rsidRPr="00320785">
        <w:rPr>
          <w:color w:val="auto"/>
        </w:rPr>
        <w:t>MDEP – Bureau of Land &amp; Water Quality</w:t>
      </w:r>
    </w:p>
    <w:p w14:paraId="0133E9C6" w14:textId="77777777" w:rsidR="00FE1F6E" w:rsidRPr="00320785" w:rsidRDefault="00FE1F6E" w:rsidP="00FE1F6E">
      <w:pPr>
        <w:pStyle w:val="33FundingBulletList"/>
        <w:numPr>
          <w:ilvl w:val="0"/>
          <w:numId w:val="12"/>
        </w:numPr>
        <w:ind w:left="720"/>
        <w:rPr>
          <w:color w:val="auto"/>
        </w:rPr>
      </w:pPr>
      <w:r w:rsidRPr="00320785">
        <w:rPr>
          <w:color w:val="auto"/>
        </w:rPr>
        <w:t>NERRS – SC Grants</w:t>
      </w:r>
    </w:p>
    <w:p w14:paraId="000D49D2" w14:textId="77777777" w:rsidR="00034466" w:rsidRPr="00320785" w:rsidRDefault="00034466" w:rsidP="00034466">
      <w:pPr>
        <w:pStyle w:val="33FundingBulletList"/>
        <w:numPr>
          <w:ilvl w:val="0"/>
          <w:numId w:val="12"/>
        </w:numPr>
        <w:ind w:left="720"/>
        <w:rPr>
          <w:color w:val="auto"/>
        </w:rPr>
      </w:pPr>
      <w:r w:rsidRPr="00320785">
        <w:rPr>
          <w:color w:val="auto"/>
        </w:rPr>
        <w:t>NHDES – Watershed Management Bureau</w:t>
      </w:r>
    </w:p>
    <w:p w14:paraId="48923614" w14:textId="4D878B97" w:rsidR="00034466" w:rsidRPr="00320785" w:rsidRDefault="00FE1F6E" w:rsidP="00034466">
      <w:pPr>
        <w:pStyle w:val="33FundingBulletList"/>
        <w:numPr>
          <w:ilvl w:val="0"/>
          <w:numId w:val="12"/>
        </w:numPr>
        <w:ind w:left="720"/>
        <w:rPr>
          <w:color w:val="auto"/>
        </w:rPr>
      </w:pPr>
      <w:r w:rsidRPr="00320785">
        <w:rPr>
          <w:color w:val="auto"/>
        </w:rPr>
        <w:t>NOAA – Coastal Nonpoint Pollution Control Program – Coastal Zone Act Reauthorization Amendments Section 6217</w:t>
      </w:r>
      <w:r w:rsidR="00034466" w:rsidRPr="00320785">
        <w:rPr>
          <w:color w:val="auto"/>
        </w:rPr>
        <w:br w:type="page"/>
      </w:r>
    </w:p>
    <w:p w14:paraId="217EE026" w14:textId="77777777" w:rsidR="004D0046" w:rsidRPr="00320785" w:rsidRDefault="004D0046" w:rsidP="004D0046">
      <w:pPr>
        <w:pStyle w:val="11ActionPlanNumber"/>
        <w:rPr>
          <w:color w:val="auto"/>
        </w:rPr>
      </w:pPr>
      <w:bookmarkStart w:id="35" w:name="_Toc27992380"/>
      <w:r w:rsidRPr="00320785">
        <w:rPr>
          <w:color w:val="auto"/>
        </w:rPr>
        <w:lastRenderedPageBreak/>
        <w:t>WR-17</w:t>
      </w:r>
      <w:bookmarkEnd w:id="34"/>
      <w:bookmarkEnd w:id="35"/>
    </w:p>
    <w:p w14:paraId="1B69D8FD" w14:textId="77777777" w:rsidR="004D0046" w:rsidRPr="00320785" w:rsidRDefault="004D0046" w:rsidP="004D0046">
      <w:pPr>
        <w:pStyle w:val="12Intro"/>
        <w:rPr>
          <w:color w:val="auto"/>
        </w:rPr>
      </w:pPr>
      <w:r w:rsidRPr="00320785">
        <w:rPr>
          <w:color w:val="auto"/>
        </w:rPr>
        <w:t>Identify sources of toxic contaminants in the coastal watershed</w:t>
      </w:r>
    </w:p>
    <w:p w14:paraId="46B62AD1" w14:textId="77777777" w:rsidR="004D0046" w:rsidRPr="00320785" w:rsidRDefault="004D0046" w:rsidP="004D0046">
      <w:pPr>
        <w:pStyle w:val="13Priority"/>
        <w:rPr>
          <w:color w:val="auto"/>
        </w:rPr>
      </w:pPr>
      <w:r w:rsidRPr="00320785">
        <w:rPr>
          <w:color w:val="auto"/>
        </w:rPr>
        <w:t>High</w:t>
      </w:r>
    </w:p>
    <w:p w14:paraId="559563A6" w14:textId="77777777" w:rsidR="004D0046" w:rsidRPr="00320785" w:rsidRDefault="004D0046" w:rsidP="004D0046">
      <w:pPr>
        <w:pStyle w:val="15Background"/>
        <w:rPr>
          <w:color w:val="auto"/>
        </w:rPr>
      </w:pPr>
      <w:r w:rsidRPr="00320785">
        <w:rPr>
          <w:color w:val="auto"/>
        </w:rPr>
        <w:t>Toxic contaminants in Piscataqua estuaries have been sampled in shellfish tissue, sediments, water, and benthic organisms as part of ongoing sampling programs.</w:t>
      </w:r>
    </w:p>
    <w:p w14:paraId="5F1CBB55" w14:textId="77777777" w:rsidR="004D0046" w:rsidRPr="00320785" w:rsidRDefault="004D0046" w:rsidP="004D0046">
      <w:pPr>
        <w:pStyle w:val="15Background"/>
        <w:rPr>
          <w:color w:val="auto"/>
        </w:rPr>
      </w:pPr>
      <w:r w:rsidRPr="00320785">
        <w:rPr>
          <w:color w:val="auto"/>
        </w:rPr>
        <w:t>Identifying sources of some contaminants could largely be completed through further evaluation of existing data and through modifications to sampling locations and analyses if needed. This knowledge could help with identifying continuing sources, source reduction and cleanup, and reduce toxic chemical buildup in sediments and organisms.</w:t>
      </w:r>
    </w:p>
    <w:p w14:paraId="6C4B9886" w14:textId="77777777" w:rsidR="004D0046" w:rsidRPr="00320785" w:rsidRDefault="004D0046" w:rsidP="004D0046">
      <w:pPr>
        <w:pStyle w:val="16ActivitesHeadline"/>
        <w:rPr>
          <w:color w:val="auto"/>
        </w:rPr>
      </w:pPr>
      <w:r w:rsidRPr="00320785">
        <w:rPr>
          <w:color w:val="auto"/>
        </w:rPr>
        <w:t>ACTIVITIES:</w:t>
      </w:r>
    </w:p>
    <w:p w14:paraId="2B27350E" w14:textId="77777777" w:rsidR="004D0046" w:rsidRPr="00320785" w:rsidRDefault="004D0046" w:rsidP="00DC0036">
      <w:pPr>
        <w:pStyle w:val="17Activities"/>
        <w:numPr>
          <w:ilvl w:val="0"/>
          <w:numId w:val="8"/>
        </w:numPr>
        <w:rPr>
          <w:color w:val="auto"/>
        </w:rPr>
      </w:pPr>
      <w:r w:rsidRPr="00320785">
        <w:rPr>
          <w:color w:val="auto"/>
        </w:rPr>
        <w:t>Identify toxic contaminants of greatest concern for source identification.</w:t>
      </w:r>
    </w:p>
    <w:p w14:paraId="1A2B34FA" w14:textId="77777777" w:rsidR="004D0046" w:rsidRPr="00320785" w:rsidRDefault="004D0046" w:rsidP="00DC0036">
      <w:pPr>
        <w:pStyle w:val="17Activities"/>
        <w:numPr>
          <w:ilvl w:val="0"/>
          <w:numId w:val="8"/>
        </w:numPr>
        <w:rPr>
          <w:color w:val="auto"/>
        </w:rPr>
      </w:pPr>
      <w:r w:rsidRPr="00320785">
        <w:rPr>
          <w:color w:val="auto"/>
        </w:rPr>
        <w:t>Use existing data to map contaminant concentrations and trends to determine potential source areas.</w:t>
      </w:r>
    </w:p>
    <w:p w14:paraId="069C1AF6" w14:textId="77777777" w:rsidR="004D0046" w:rsidRPr="00320785" w:rsidRDefault="004D0046" w:rsidP="00DC0036">
      <w:pPr>
        <w:pStyle w:val="17Activities"/>
        <w:numPr>
          <w:ilvl w:val="0"/>
          <w:numId w:val="8"/>
        </w:numPr>
        <w:rPr>
          <w:color w:val="auto"/>
        </w:rPr>
      </w:pPr>
      <w:r w:rsidRPr="00320785">
        <w:rPr>
          <w:color w:val="auto"/>
        </w:rPr>
        <w:t>Propose new and modify regular sampling locations, if necessary, to provide additional source delineation.</w:t>
      </w:r>
    </w:p>
    <w:p w14:paraId="2DC3156D" w14:textId="77777777" w:rsidR="004D0046" w:rsidRPr="00320785" w:rsidRDefault="004D0046" w:rsidP="00DC0036">
      <w:pPr>
        <w:pStyle w:val="17Activities"/>
        <w:numPr>
          <w:ilvl w:val="0"/>
          <w:numId w:val="8"/>
        </w:numPr>
        <w:rPr>
          <w:color w:val="auto"/>
        </w:rPr>
      </w:pPr>
      <w:r w:rsidRPr="00320785">
        <w:rPr>
          <w:color w:val="auto"/>
        </w:rPr>
        <w:t>Prepare maps and reports describing analysis and results.</w:t>
      </w:r>
    </w:p>
    <w:p w14:paraId="3019CA12" w14:textId="77777777" w:rsidR="004D0046" w:rsidRPr="00320785" w:rsidRDefault="004D0046" w:rsidP="00DC0036">
      <w:pPr>
        <w:pStyle w:val="17Activities"/>
        <w:numPr>
          <w:ilvl w:val="0"/>
          <w:numId w:val="8"/>
        </w:numPr>
        <w:rPr>
          <w:color w:val="auto"/>
        </w:rPr>
      </w:pPr>
      <w:r w:rsidRPr="00320785">
        <w:rPr>
          <w:color w:val="auto"/>
        </w:rPr>
        <w:t>Promote source reduction and cleanup of priority toxic contaminants.</w:t>
      </w:r>
    </w:p>
    <w:p w14:paraId="6869D55A" w14:textId="77777777" w:rsidR="004D0046" w:rsidRPr="00320785" w:rsidRDefault="004D0046" w:rsidP="00DC0036">
      <w:pPr>
        <w:pStyle w:val="17Activities"/>
        <w:numPr>
          <w:ilvl w:val="0"/>
          <w:numId w:val="8"/>
        </w:numPr>
        <w:rPr>
          <w:color w:val="auto"/>
        </w:rPr>
      </w:pPr>
      <w:r w:rsidRPr="00320785">
        <w:rPr>
          <w:color w:val="auto"/>
        </w:rPr>
        <w:t>Communicate significance of maps, data, analysis, and reports to policy makers.</w:t>
      </w:r>
    </w:p>
    <w:p w14:paraId="3F2ABC1B" w14:textId="77777777" w:rsidR="004D0046" w:rsidRPr="00320785" w:rsidRDefault="004D0046" w:rsidP="004D0046">
      <w:pPr>
        <w:pStyle w:val="18MeasuringProgress"/>
        <w:rPr>
          <w:color w:val="auto"/>
        </w:rPr>
      </w:pPr>
      <w:r w:rsidRPr="00320785">
        <w:rPr>
          <w:color w:val="auto"/>
        </w:rPr>
        <w:t>MEASURING PROGRESS:</w:t>
      </w:r>
    </w:p>
    <w:p w14:paraId="657F2C8D" w14:textId="77777777" w:rsidR="004D0046" w:rsidRPr="00320785" w:rsidRDefault="004D0046" w:rsidP="004D0046">
      <w:pPr>
        <w:pStyle w:val="19OutputsHeadline"/>
        <w:rPr>
          <w:color w:val="auto"/>
        </w:rPr>
      </w:pPr>
      <w:r w:rsidRPr="00320785">
        <w:rPr>
          <w:color w:val="auto"/>
        </w:rPr>
        <w:t>Outputs:</w:t>
      </w:r>
    </w:p>
    <w:p w14:paraId="5ADD07C5" w14:textId="77777777" w:rsidR="004D0046" w:rsidRPr="00320785" w:rsidRDefault="004D0046" w:rsidP="00DC0036">
      <w:pPr>
        <w:pStyle w:val="21OutputsBulletList"/>
        <w:numPr>
          <w:ilvl w:val="0"/>
          <w:numId w:val="9"/>
        </w:numPr>
        <w:rPr>
          <w:color w:val="auto"/>
        </w:rPr>
      </w:pPr>
      <w:r w:rsidRPr="00320785">
        <w:rPr>
          <w:color w:val="auto"/>
        </w:rPr>
        <w:t>Research report on the distribution and potential sources of toxic contaminants</w:t>
      </w:r>
    </w:p>
    <w:p w14:paraId="6C7FF5A4" w14:textId="77777777" w:rsidR="004D0046" w:rsidRPr="00320785" w:rsidRDefault="004D0046" w:rsidP="00DC0036">
      <w:pPr>
        <w:pStyle w:val="21OutputsBulletList"/>
        <w:numPr>
          <w:ilvl w:val="0"/>
          <w:numId w:val="9"/>
        </w:numPr>
        <w:rPr>
          <w:color w:val="auto"/>
        </w:rPr>
      </w:pPr>
      <w:r w:rsidRPr="00320785">
        <w:rPr>
          <w:color w:val="auto"/>
        </w:rPr>
        <w:t>Outreach campaign for state resource managers on toxic contaminant source reduction and cleanup</w:t>
      </w:r>
    </w:p>
    <w:p w14:paraId="03FF960F" w14:textId="77777777" w:rsidR="004D0046" w:rsidRPr="00320785" w:rsidRDefault="004D0046" w:rsidP="004D0046">
      <w:pPr>
        <w:pStyle w:val="22OutcomesHeadline"/>
        <w:rPr>
          <w:color w:val="auto"/>
        </w:rPr>
      </w:pPr>
      <w:r w:rsidRPr="00320785">
        <w:rPr>
          <w:color w:val="auto"/>
        </w:rPr>
        <w:t>Outcomes:</w:t>
      </w:r>
    </w:p>
    <w:p w14:paraId="7F2C6C20" w14:textId="77777777" w:rsidR="004D0046" w:rsidRPr="00320785" w:rsidRDefault="004D0046" w:rsidP="00DC0036">
      <w:pPr>
        <w:pStyle w:val="23OutcomesBulletList"/>
        <w:numPr>
          <w:ilvl w:val="0"/>
          <w:numId w:val="9"/>
        </w:numPr>
        <w:rPr>
          <w:color w:val="auto"/>
        </w:rPr>
      </w:pPr>
      <w:r w:rsidRPr="00320785">
        <w:rPr>
          <w:color w:val="auto"/>
        </w:rPr>
        <w:t>Improved understanding of sources of toxic contamination</w:t>
      </w:r>
    </w:p>
    <w:p w14:paraId="663D0E0B" w14:textId="77777777" w:rsidR="004D0046" w:rsidRPr="00320785" w:rsidRDefault="004D0046" w:rsidP="00DC0036">
      <w:pPr>
        <w:pStyle w:val="23OutcomesBulletList"/>
        <w:numPr>
          <w:ilvl w:val="0"/>
          <w:numId w:val="9"/>
        </w:numPr>
        <w:rPr>
          <w:color w:val="auto"/>
        </w:rPr>
      </w:pPr>
      <w:r w:rsidRPr="00320785">
        <w:rPr>
          <w:color w:val="auto"/>
        </w:rPr>
        <w:t>Improved monitoring design for toxic contaminants</w:t>
      </w:r>
    </w:p>
    <w:p w14:paraId="4F50B71A" w14:textId="77777777" w:rsidR="004D0046" w:rsidRPr="00320785" w:rsidRDefault="004D0046" w:rsidP="00DC0036">
      <w:pPr>
        <w:pStyle w:val="23OutcomesBulletList"/>
        <w:numPr>
          <w:ilvl w:val="0"/>
          <w:numId w:val="9"/>
        </w:numPr>
        <w:rPr>
          <w:color w:val="auto"/>
        </w:rPr>
      </w:pPr>
      <w:r w:rsidRPr="00320785">
        <w:rPr>
          <w:color w:val="auto"/>
        </w:rPr>
        <w:t>Reduced toxic contaminant concentrations due to source reduction and cleanup</w:t>
      </w:r>
    </w:p>
    <w:p w14:paraId="668D4AFE" w14:textId="77777777" w:rsidR="004D0046" w:rsidRPr="00320785" w:rsidRDefault="004D0046" w:rsidP="004D0046">
      <w:pPr>
        <w:pStyle w:val="24ImplementationHeadline"/>
        <w:rPr>
          <w:color w:val="auto"/>
        </w:rPr>
      </w:pPr>
      <w:r w:rsidRPr="00320785">
        <w:rPr>
          <w:color w:val="auto"/>
        </w:rPr>
        <w:t>Implementation Metrics:</w:t>
      </w:r>
    </w:p>
    <w:p w14:paraId="5582D75A" w14:textId="77777777" w:rsidR="004D0046" w:rsidRPr="00320785" w:rsidRDefault="004D0046" w:rsidP="00DC0036">
      <w:pPr>
        <w:pStyle w:val="25ImplementationBulletList"/>
        <w:numPr>
          <w:ilvl w:val="0"/>
          <w:numId w:val="9"/>
        </w:numPr>
        <w:rPr>
          <w:color w:val="auto"/>
          <w:u w:val="single"/>
        </w:rPr>
      </w:pPr>
      <w:r w:rsidRPr="00320785">
        <w:rPr>
          <w:color w:val="auto"/>
        </w:rPr>
        <w:lastRenderedPageBreak/>
        <w:t>Sediment contamination concentrations relative to NOAA guidelines</w:t>
      </w:r>
    </w:p>
    <w:p w14:paraId="178C72D0" w14:textId="77777777" w:rsidR="004D0046" w:rsidRPr="00320785" w:rsidRDefault="004D0046" w:rsidP="00DC0036">
      <w:pPr>
        <w:pStyle w:val="25ImplementationBulletList"/>
        <w:numPr>
          <w:ilvl w:val="0"/>
          <w:numId w:val="9"/>
        </w:numPr>
        <w:rPr>
          <w:color w:val="auto"/>
          <w:u w:val="single"/>
        </w:rPr>
      </w:pPr>
      <w:r w:rsidRPr="00320785">
        <w:rPr>
          <w:color w:val="auto"/>
        </w:rPr>
        <w:t>Benthic community impacts due to sediment contamination</w:t>
      </w:r>
    </w:p>
    <w:p w14:paraId="021D443F" w14:textId="77777777" w:rsidR="004D0046" w:rsidRPr="00320785" w:rsidRDefault="004D0046" w:rsidP="00DC0036">
      <w:pPr>
        <w:pStyle w:val="25ImplementationBulletList"/>
        <w:numPr>
          <w:ilvl w:val="0"/>
          <w:numId w:val="9"/>
        </w:numPr>
        <w:rPr>
          <w:color w:val="auto"/>
          <w:u w:val="single"/>
        </w:rPr>
      </w:pPr>
      <w:r w:rsidRPr="00320785">
        <w:rPr>
          <w:color w:val="auto"/>
        </w:rPr>
        <w:t>Shellfish tissue concentrations relative to FDA standards</w:t>
      </w:r>
    </w:p>
    <w:p w14:paraId="37CFDE95" w14:textId="77777777" w:rsidR="004D0046" w:rsidRPr="00320785" w:rsidRDefault="004D0046" w:rsidP="00DC0036">
      <w:pPr>
        <w:pStyle w:val="25ImplementationBulletList"/>
        <w:numPr>
          <w:ilvl w:val="0"/>
          <w:numId w:val="9"/>
        </w:numPr>
        <w:rPr>
          <w:color w:val="auto"/>
          <w:u w:val="single"/>
        </w:rPr>
      </w:pPr>
      <w:r w:rsidRPr="00320785">
        <w:rPr>
          <w:color w:val="auto"/>
        </w:rPr>
        <w:t>Trends in shellfish tissue contaminant concentrations</w:t>
      </w:r>
    </w:p>
    <w:p w14:paraId="3C9ACEBA" w14:textId="77777777" w:rsidR="004D0046" w:rsidRPr="00320785" w:rsidRDefault="004D0046" w:rsidP="004D0046">
      <w:pPr>
        <w:pStyle w:val="26IssuesHeadline"/>
        <w:rPr>
          <w:color w:val="auto"/>
        </w:rPr>
      </w:pPr>
      <w:r w:rsidRPr="00320785">
        <w:rPr>
          <w:color w:val="auto"/>
        </w:rPr>
        <w:t>Issues Addressed:</w:t>
      </w:r>
    </w:p>
    <w:p w14:paraId="19F982D3" w14:textId="77777777" w:rsidR="004D0046" w:rsidRPr="00320785" w:rsidRDefault="004D0046" w:rsidP="00DC0036">
      <w:pPr>
        <w:pStyle w:val="27IssuesList"/>
        <w:numPr>
          <w:ilvl w:val="0"/>
          <w:numId w:val="7"/>
        </w:numPr>
        <w:ind w:left="720"/>
        <w:rPr>
          <w:color w:val="auto"/>
        </w:rPr>
      </w:pPr>
      <w:r w:rsidRPr="00320785">
        <w:rPr>
          <w:color w:val="auto"/>
        </w:rPr>
        <w:t>Sediments</w:t>
      </w:r>
    </w:p>
    <w:p w14:paraId="141C968C" w14:textId="77777777" w:rsidR="004D0046" w:rsidRPr="00320785" w:rsidRDefault="004D0046" w:rsidP="00DC0036">
      <w:pPr>
        <w:pStyle w:val="27IssuesList"/>
        <w:numPr>
          <w:ilvl w:val="0"/>
          <w:numId w:val="7"/>
        </w:numPr>
        <w:ind w:left="720"/>
        <w:rPr>
          <w:color w:val="auto"/>
        </w:rPr>
      </w:pPr>
      <w:r w:rsidRPr="00320785">
        <w:rPr>
          <w:color w:val="auto"/>
        </w:rPr>
        <w:t xml:space="preserve">Toxic Contaminants </w:t>
      </w:r>
    </w:p>
    <w:p w14:paraId="27C82DB0"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458D6E96" w14:textId="77777777" w:rsidR="004D0046" w:rsidRPr="00320785" w:rsidRDefault="004D0046" w:rsidP="004D0046">
      <w:pPr>
        <w:pStyle w:val="28LeadsHeadline"/>
        <w:rPr>
          <w:color w:val="auto"/>
        </w:rPr>
      </w:pPr>
      <w:r w:rsidRPr="00320785">
        <w:rPr>
          <w:color w:val="auto"/>
        </w:rPr>
        <w:t>Leads:</w:t>
      </w:r>
    </w:p>
    <w:p w14:paraId="5DD84C6D" w14:textId="77777777" w:rsidR="004D0046" w:rsidRPr="00320785" w:rsidRDefault="004D0046" w:rsidP="00DC0036">
      <w:pPr>
        <w:pStyle w:val="29LeadsBulletList"/>
        <w:numPr>
          <w:ilvl w:val="0"/>
          <w:numId w:val="10"/>
        </w:numPr>
        <w:ind w:left="792" w:hanging="432"/>
        <w:rPr>
          <w:color w:val="auto"/>
        </w:rPr>
      </w:pPr>
      <w:r w:rsidRPr="00320785">
        <w:rPr>
          <w:color w:val="auto"/>
        </w:rPr>
        <w:t>UNH</w:t>
      </w:r>
    </w:p>
    <w:p w14:paraId="4DF8ECEE" w14:textId="77777777" w:rsidR="004D0046" w:rsidRPr="00320785" w:rsidRDefault="004D0046" w:rsidP="004D0046">
      <w:pPr>
        <w:pStyle w:val="30CooperatorsHeadline"/>
        <w:rPr>
          <w:color w:val="auto"/>
        </w:rPr>
      </w:pPr>
      <w:r w:rsidRPr="00320785">
        <w:rPr>
          <w:color w:val="auto"/>
        </w:rPr>
        <w:t>Cooperators:</w:t>
      </w:r>
    </w:p>
    <w:p w14:paraId="61A63F8D" w14:textId="77777777" w:rsidR="004D0046" w:rsidRPr="00320785" w:rsidRDefault="004D0046" w:rsidP="00DC0036">
      <w:pPr>
        <w:pStyle w:val="31CooperatorsBulletList"/>
        <w:numPr>
          <w:ilvl w:val="0"/>
          <w:numId w:val="11"/>
        </w:numPr>
        <w:ind w:left="720"/>
        <w:rPr>
          <w:color w:val="auto"/>
        </w:rPr>
      </w:pPr>
      <w:r w:rsidRPr="00320785">
        <w:rPr>
          <w:color w:val="auto"/>
        </w:rPr>
        <w:t>MDEP</w:t>
      </w:r>
    </w:p>
    <w:p w14:paraId="41E0DCF0" w14:textId="77777777" w:rsidR="004D0046" w:rsidRPr="00320785" w:rsidRDefault="004D0046" w:rsidP="00DC0036">
      <w:pPr>
        <w:pStyle w:val="31CooperatorsBulletList"/>
        <w:numPr>
          <w:ilvl w:val="0"/>
          <w:numId w:val="11"/>
        </w:numPr>
        <w:ind w:left="720"/>
        <w:rPr>
          <w:color w:val="auto"/>
        </w:rPr>
      </w:pPr>
      <w:r w:rsidRPr="00320785">
        <w:rPr>
          <w:color w:val="auto"/>
        </w:rPr>
        <w:t>NHDES</w:t>
      </w:r>
    </w:p>
    <w:p w14:paraId="6A88BF6C" w14:textId="77777777" w:rsidR="004D0046" w:rsidRPr="00320785" w:rsidRDefault="004D0046" w:rsidP="00DC0036">
      <w:pPr>
        <w:pStyle w:val="31CooperatorsBulletList"/>
        <w:numPr>
          <w:ilvl w:val="0"/>
          <w:numId w:val="11"/>
        </w:numPr>
        <w:ind w:left="720"/>
        <w:rPr>
          <w:color w:val="auto"/>
        </w:rPr>
      </w:pPr>
      <w:r w:rsidRPr="00320785">
        <w:rPr>
          <w:color w:val="auto"/>
        </w:rPr>
        <w:t>PREP</w:t>
      </w:r>
    </w:p>
    <w:p w14:paraId="1B248314" w14:textId="77777777" w:rsidR="004D0046" w:rsidRPr="00320785" w:rsidRDefault="004D0046" w:rsidP="00DC0036">
      <w:pPr>
        <w:pStyle w:val="31CooperatorsBulletList"/>
        <w:numPr>
          <w:ilvl w:val="0"/>
          <w:numId w:val="11"/>
        </w:numPr>
        <w:ind w:left="720"/>
        <w:rPr>
          <w:color w:val="auto"/>
        </w:rPr>
      </w:pPr>
      <w:r w:rsidRPr="00320785">
        <w:rPr>
          <w:color w:val="auto"/>
        </w:rPr>
        <w:t>USFWS</w:t>
      </w:r>
    </w:p>
    <w:p w14:paraId="62C55EDF" w14:textId="77777777" w:rsidR="004D0046" w:rsidRPr="00320785" w:rsidRDefault="004D0046" w:rsidP="004D0046">
      <w:pPr>
        <w:pStyle w:val="32FundingHeadline"/>
        <w:rPr>
          <w:color w:val="auto"/>
        </w:rPr>
      </w:pPr>
      <w:r w:rsidRPr="00320785">
        <w:rPr>
          <w:color w:val="auto"/>
        </w:rPr>
        <w:t>Funding:</w:t>
      </w:r>
    </w:p>
    <w:p w14:paraId="48D56B3A" w14:textId="77777777" w:rsidR="004D0046" w:rsidRPr="00320785" w:rsidRDefault="004D0046" w:rsidP="00DC0036">
      <w:pPr>
        <w:pStyle w:val="33FundingBulletList"/>
        <w:numPr>
          <w:ilvl w:val="0"/>
          <w:numId w:val="12"/>
        </w:numPr>
        <w:ind w:left="720"/>
        <w:rPr>
          <w:color w:val="auto"/>
        </w:rPr>
      </w:pPr>
      <w:r w:rsidRPr="00320785">
        <w:rPr>
          <w:color w:val="auto"/>
        </w:rPr>
        <w:t>Gulf of Maine Council</w:t>
      </w:r>
    </w:p>
    <w:p w14:paraId="3E7F5E39" w14:textId="773EB812" w:rsidR="004D0046" w:rsidRPr="00320785" w:rsidRDefault="004D0046" w:rsidP="00DC0036">
      <w:pPr>
        <w:pStyle w:val="33FundingBulletList"/>
        <w:numPr>
          <w:ilvl w:val="0"/>
          <w:numId w:val="12"/>
        </w:numPr>
        <w:ind w:left="720"/>
        <w:rPr>
          <w:color w:val="auto"/>
        </w:rPr>
      </w:pPr>
      <w:r w:rsidRPr="00320785">
        <w:rPr>
          <w:color w:val="auto"/>
        </w:rPr>
        <w:t>MDEP</w:t>
      </w:r>
      <w:r w:rsidR="0066302A" w:rsidRPr="00320785">
        <w:rPr>
          <w:color w:val="auto"/>
        </w:rPr>
        <w:t xml:space="preserve"> – </w:t>
      </w:r>
      <w:r w:rsidRPr="00320785">
        <w:rPr>
          <w:color w:val="auto"/>
        </w:rPr>
        <w:t>Bureau</w:t>
      </w:r>
      <w:r w:rsidR="0066302A" w:rsidRPr="00320785">
        <w:rPr>
          <w:color w:val="auto"/>
        </w:rPr>
        <w:t xml:space="preserve"> </w:t>
      </w:r>
      <w:r w:rsidRPr="00320785">
        <w:rPr>
          <w:color w:val="auto"/>
        </w:rPr>
        <w:t>of Land &amp; Water Quality</w:t>
      </w:r>
    </w:p>
    <w:p w14:paraId="374E757E" w14:textId="5772A2C2" w:rsidR="004D0046" w:rsidRPr="00320785" w:rsidRDefault="004D0046" w:rsidP="00DC0036">
      <w:pPr>
        <w:pStyle w:val="33FundingBulletList"/>
        <w:numPr>
          <w:ilvl w:val="0"/>
          <w:numId w:val="12"/>
        </w:numPr>
        <w:ind w:left="720"/>
        <w:rPr>
          <w:color w:val="auto"/>
        </w:rPr>
      </w:pPr>
      <w:r w:rsidRPr="00320785">
        <w:rPr>
          <w:color w:val="auto"/>
        </w:rPr>
        <w:t>NHDES</w:t>
      </w:r>
      <w:r w:rsidR="0066302A" w:rsidRPr="00320785">
        <w:rPr>
          <w:color w:val="auto"/>
        </w:rPr>
        <w:t xml:space="preserve"> – </w:t>
      </w:r>
      <w:r w:rsidRPr="00320785">
        <w:rPr>
          <w:color w:val="auto"/>
        </w:rPr>
        <w:t>Watershed</w:t>
      </w:r>
      <w:r w:rsidR="0066302A" w:rsidRPr="00320785">
        <w:rPr>
          <w:color w:val="auto"/>
        </w:rPr>
        <w:t xml:space="preserve"> </w:t>
      </w:r>
      <w:r w:rsidRPr="00320785">
        <w:rPr>
          <w:color w:val="auto"/>
        </w:rPr>
        <w:t>Management Bureau</w:t>
      </w:r>
    </w:p>
    <w:p w14:paraId="57FE32DF" w14:textId="01544F85" w:rsidR="004D0046" w:rsidRPr="00320785" w:rsidRDefault="004D0046" w:rsidP="00DC0036">
      <w:pPr>
        <w:pStyle w:val="33FundingBulletList"/>
        <w:numPr>
          <w:ilvl w:val="0"/>
          <w:numId w:val="12"/>
        </w:numPr>
        <w:ind w:left="720"/>
        <w:rPr>
          <w:color w:val="auto"/>
        </w:rPr>
      </w:pPr>
      <w:r w:rsidRPr="00320785">
        <w:rPr>
          <w:color w:val="auto"/>
        </w:rPr>
        <w:t xml:space="preserve">NOAA </w:t>
      </w:r>
      <w:r w:rsidR="0066302A" w:rsidRPr="00320785">
        <w:rPr>
          <w:color w:val="auto"/>
        </w:rPr>
        <w:t xml:space="preserve">– </w:t>
      </w:r>
      <w:r w:rsidRPr="00320785">
        <w:rPr>
          <w:color w:val="auto"/>
        </w:rPr>
        <w:t>Center</w:t>
      </w:r>
      <w:r w:rsidR="0066302A" w:rsidRPr="00320785">
        <w:rPr>
          <w:color w:val="auto"/>
        </w:rPr>
        <w:t xml:space="preserve"> </w:t>
      </w:r>
      <w:r w:rsidRPr="00320785">
        <w:rPr>
          <w:color w:val="auto"/>
        </w:rPr>
        <w:t>for Coastal Monitoring &amp; Assessment</w:t>
      </w:r>
    </w:p>
    <w:p w14:paraId="6993475B" w14:textId="1780CDF8" w:rsidR="004D0046" w:rsidRPr="00320785" w:rsidRDefault="004D0046" w:rsidP="004D0046">
      <w:pPr>
        <w:pStyle w:val="33FundingBulletList"/>
        <w:numPr>
          <w:ilvl w:val="0"/>
          <w:numId w:val="12"/>
        </w:numPr>
        <w:ind w:left="720"/>
        <w:rPr>
          <w:color w:val="auto"/>
        </w:rPr>
      </w:pPr>
      <w:r w:rsidRPr="00320785">
        <w:rPr>
          <w:color w:val="auto"/>
        </w:rPr>
        <w:t xml:space="preserve">USEPA </w:t>
      </w:r>
      <w:r w:rsidR="0066302A" w:rsidRPr="00320785">
        <w:rPr>
          <w:color w:val="auto"/>
        </w:rPr>
        <w:t xml:space="preserve">– </w:t>
      </w:r>
      <w:r w:rsidRPr="00320785">
        <w:rPr>
          <w:color w:val="auto"/>
        </w:rPr>
        <w:t>Water</w:t>
      </w:r>
      <w:r w:rsidR="0066302A" w:rsidRPr="00320785">
        <w:rPr>
          <w:color w:val="auto"/>
        </w:rPr>
        <w:t xml:space="preserve"> </w:t>
      </w:r>
      <w:r w:rsidRPr="00320785">
        <w:rPr>
          <w:color w:val="auto"/>
        </w:rPr>
        <w:t xml:space="preserve">Pollution Control Program Grants – </w:t>
      </w:r>
      <w:r w:rsidR="008C3E42" w:rsidRPr="00320785">
        <w:rPr>
          <w:color w:val="auto"/>
        </w:rPr>
        <w:t>CWA</w:t>
      </w:r>
      <w:r w:rsidRPr="00320785">
        <w:rPr>
          <w:color w:val="auto"/>
        </w:rPr>
        <w:t xml:space="preserve"> Section 106</w:t>
      </w:r>
      <w:r w:rsidRPr="00320785">
        <w:rPr>
          <w:color w:val="auto"/>
        </w:rPr>
        <w:br w:type="page"/>
      </w:r>
    </w:p>
    <w:p w14:paraId="5225584E" w14:textId="77777777" w:rsidR="004D0046" w:rsidRPr="00320785" w:rsidRDefault="004D0046" w:rsidP="004D0046">
      <w:pPr>
        <w:pStyle w:val="11ActionPlanNumber"/>
        <w:rPr>
          <w:color w:val="auto"/>
        </w:rPr>
      </w:pPr>
      <w:bookmarkStart w:id="36" w:name="_Toc26892722"/>
      <w:bookmarkStart w:id="37" w:name="_Toc27992381"/>
      <w:r w:rsidRPr="00320785">
        <w:rPr>
          <w:color w:val="auto"/>
        </w:rPr>
        <w:lastRenderedPageBreak/>
        <w:t>WR-18</w:t>
      </w:r>
      <w:bookmarkEnd w:id="36"/>
      <w:bookmarkEnd w:id="37"/>
    </w:p>
    <w:p w14:paraId="7DB997E7" w14:textId="77777777" w:rsidR="004D0046" w:rsidRPr="00320785" w:rsidRDefault="004D0046" w:rsidP="004D0046">
      <w:pPr>
        <w:pStyle w:val="12Intro"/>
        <w:rPr>
          <w:i/>
          <w:color w:val="auto"/>
        </w:rPr>
      </w:pPr>
      <w:r w:rsidRPr="00320785">
        <w:rPr>
          <w:color w:val="auto"/>
        </w:rPr>
        <w:t>Promote development and implementation of innovative means to reduce the application of chemical de-icers from surfaces in the Piscataqua Watershed.</w:t>
      </w:r>
    </w:p>
    <w:p w14:paraId="54056484" w14:textId="77777777" w:rsidR="004D0046" w:rsidRPr="00320785" w:rsidRDefault="004D0046" w:rsidP="004D0046">
      <w:pPr>
        <w:pStyle w:val="13Priority"/>
        <w:rPr>
          <w:color w:val="auto"/>
        </w:rPr>
      </w:pPr>
      <w:r w:rsidRPr="00320785">
        <w:rPr>
          <w:color w:val="auto"/>
        </w:rPr>
        <w:t>High</w:t>
      </w:r>
    </w:p>
    <w:p w14:paraId="6DEDEF7F" w14:textId="77777777" w:rsidR="004D0046" w:rsidRPr="00320785" w:rsidRDefault="004D0046" w:rsidP="004D0046">
      <w:pPr>
        <w:pStyle w:val="15Background"/>
        <w:rPr>
          <w:color w:val="auto"/>
        </w:rPr>
      </w:pPr>
      <w:r w:rsidRPr="00320785">
        <w:rPr>
          <w:color w:val="auto"/>
        </w:rPr>
        <w:t xml:space="preserve">Road de-icers are generally made up of sand and unrefined salt (NaCl) that impact water quality. Sodium, chloride, and salt impurities can pose health risks while sand increases sedimentation. </w:t>
      </w:r>
    </w:p>
    <w:p w14:paraId="5C09C948" w14:textId="363E8623" w:rsidR="004D0046" w:rsidRPr="00320785" w:rsidRDefault="004D0046" w:rsidP="004D0046">
      <w:pPr>
        <w:pStyle w:val="15Background"/>
        <w:rPr>
          <w:color w:val="auto"/>
        </w:rPr>
      </w:pPr>
      <w:r w:rsidRPr="00320785">
        <w:rPr>
          <w:color w:val="auto"/>
        </w:rPr>
        <w:t>Chloride is likely the best indicator of the impact of road de-icing chemicals. Chloride contamination has increased in rivers and streams since the 1940s and is tightly correlated with road and impervious surface density in associated watersheds. Chloride is not assimilated or attenuated in aquatic systems and can accumulate in soils adjacent to treated areas, remaining as a source of runoff contamination. The concentration of chloride in groundwater increases in areas of salt application, leading to more saline groundwater discharge to surface waters. Research suggests that denitrification can be inhibited by increased chloride concentrations. Chloride is toxic to freshwater aquatic species above 230 mg/L and influences aquatic health at lower concentrations. Since chloride is of increasing concern, this parameter or a surrogate (specific conductance) should be tracked in freshwater water quality sampling programs. Improved management of salt during de-icing by municipalities, contractors, and DOT’s will moderate salt increases in waterbodies. Research into other de-icing materials is also needed</w:t>
      </w:r>
    </w:p>
    <w:p w14:paraId="7E7BA997" w14:textId="77777777" w:rsidR="004D0046" w:rsidRPr="00320785" w:rsidRDefault="004D0046" w:rsidP="004D0046">
      <w:pPr>
        <w:pStyle w:val="16ActivitesHeadline"/>
        <w:rPr>
          <w:color w:val="auto"/>
        </w:rPr>
      </w:pPr>
      <w:r w:rsidRPr="00320785">
        <w:rPr>
          <w:color w:val="auto"/>
        </w:rPr>
        <w:t>ACTIVITIES:</w:t>
      </w:r>
    </w:p>
    <w:p w14:paraId="69260F46" w14:textId="011EA7F6" w:rsidR="004D0046" w:rsidRPr="00320785" w:rsidRDefault="004D0046" w:rsidP="00DC0036">
      <w:pPr>
        <w:pStyle w:val="17Activities"/>
        <w:numPr>
          <w:ilvl w:val="0"/>
          <w:numId w:val="8"/>
        </w:numPr>
        <w:rPr>
          <w:color w:val="auto"/>
        </w:rPr>
      </w:pPr>
      <w:r w:rsidRPr="00320785">
        <w:rPr>
          <w:color w:val="auto"/>
        </w:rPr>
        <w:t xml:space="preserve">Continue working with private contractors and DPWs on optimizing application amounts during winter storms. Enforce “reduced salt zones” where designated. Continue to promote reduced salt </w:t>
      </w:r>
      <w:r w:rsidR="00A65B7A" w:rsidRPr="00320785">
        <w:rPr>
          <w:color w:val="auto"/>
        </w:rPr>
        <w:t>BMPs</w:t>
      </w:r>
      <w:r w:rsidRPr="00320785">
        <w:rPr>
          <w:color w:val="auto"/>
        </w:rPr>
        <w:t>.</w:t>
      </w:r>
    </w:p>
    <w:p w14:paraId="7424CF5C" w14:textId="77777777" w:rsidR="004D0046" w:rsidRPr="00320785" w:rsidRDefault="004D0046" w:rsidP="00DC0036">
      <w:pPr>
        <w:pStyle w:val="17Activities"/>
        <w:numPr>
          <w:ilvl w:val="0"/>
          <w:numId w:val="8"/>
        </w:numPr>
        <w:rPr>
          <w:color w:val="auto"/>
        </w:rPr>
      </w:pPr>
      <w:r w:rsidRPr="00320785">
        <w:rPr>
          <w:color w:val="auto"/>
        </w:rPr>
        <w:t>Encourage street, parking lot, and roadway sweeping at the end of the winter season to remove excess de-icers.</w:t>
      </w:r>
    </w:p>
    <w:p w14:paraId="433401F2" w14:textId="77777777" w:rsidR="004D0046" w:rsidRPr="00320785" w:rsidRDefault="004D0046" w:rsidP="00DC0036">
      <w:pPr>
        <w:pStyle w:val="17Activities"/>
        <w:numPr>
          <w:ilvl w:val="0"/>
          <w:numId w:val="8"/>
        </w:numPr>
        <w:rPr>
          <w:color w:val="auto"/>
        </w:rPr>
      </w:pPr>
      <w:r w:rsidRPr="00320785">
        <w:rPr>
          <w:color w:val="auto"/>
        </w:rPr>
        <w:t>Continue outreach to municipalities, homeowners, and business owners on responsible application of chemicals to landscapes and hardscapes.</w:t>
      </w:r>
    </w:p>
    <w:p w14:paraId="3D3B6EC4" w14:textId="77777777" w:rsidR="004D0046" w:rsidRPr="00320785" w:rsidRDefault="004D0046" w:rsidP="00DC0036">
      <w:pPr>
        <w:pStyle w:val="17Activities"/>
        <w:numPr>
          <w:ilvl w:val="0"/>
          <w:numId w:val="8"/>
        </w:numPr>
        <w:rPr>
          <w:color w:val="auto"/>
        </w:rPr>
      </w:pPr>
      <w:r w:rsidRPr="00320785">
        <w:rPr>
          <w:color w:val="auto"/>
        </w:rPr>
        <w:t>Promote a certification program for municipal personnel and private contractors who apply de-icing. Use proceeds from certification to further fund activities.</w:t>
      </w:r>
    </w:p>
    <w:p w14:paraId="2C15247B" w14:textId="77777777" w:rsidR="004D0046" w:rsidRPr="00320785" w:rsidRDefault="004D0046" w:rsidP="00DC0036">
      <w:pPr>
        <w:pStyle w:val="17Activities"/>
        <w:numPr>
          <w:ilvl w:val="0"/>
          <w:numId w:val="8"/>
        </w:numPr>
        <w:rPr>
          <w:color w:val="auto"/>
        </w:rPr>
      </w:pPr>
      <w:r w:rsidRPr="00320785">
        <w:rPr>
          <w:color w:val="auto"/>
        </w:rPr>
        <w:t>Research efficacy and environmental impacts of other de-icing materials with lower chloride content.</w:t>
      </w:r>
    </w:p>
    <w:p w14:paraId="42253CE7" w14:textId="77777777" w:rsidR="004D0046" w:rsidRPr="00320785" w:rsidRDefault="004D0046" w:rsidP="00DC0036">
      <w:pPr>
        <w:pStyle w:val="17Activities"/>
        <w:numPr>
          <w:ilvl w:val="0"/>
          <w:numId w:val="8"/>
        </w:numPr>
        <w:rPr>
          <w:color w:val="auto"/>
        </w:rPr>
      </w:pPr>
      <w:r w:rsidRPr="00320785">
        <w:rPr>
          <w:color w:val="auto"/>
        </w:rPr>
        <w:t>Research the role of chloride in nutrient cycling and denitrification.</w:t>
      </w:r>
    </w:p>
    <w:p w14:paraId="299E48EE" w14:textId="77777777" w:rsidR="004D0046" w:rsidRPr="00320785" w:rsidRDefault="004D0046" w:rsidP="00DC0036">
      <w:pPr>
        <w:pStyle w:val="17Activities"/>
        <w:numPr>
          <w:ilvl w:val="0"/>
          <w:numId w:val="8"/>
        </w:numPr>
        <w:rPr>
          <w:color w:val="auto"/>
        </w:rPr>
      </w:pPr>
      <w:r w:rsidRPr="00320785">
        <w:rPr>
          <w:color w:val="auto"/>
        </w:rPr>
        <w:lastRenderedPageBreak/>
        <w:t>Promote the use of low impact development (LID)and Smart Growth as infrastructure options that require the use of less de-icing agents.</w:t>
      </w:r>
    </w:p>
    <w:p w14:paraId="3860923A" w14:textId="77777777" w:rsidR="004D0046" w:rsidRPr="00320785" w:rsidRDefault="004D0046" w:rsidP="00DC0036">
      <w:pPr>
        <w:pStyle w:val="17Activities"/>
        <w:numPr>
          <w:ilvl w:val="0"/>
          <w:numId w:val="8"/>
        </w:numPr>
        <w:rPr>
          <w:color w:val="auto"/>
        </w:rPr>
      </w:pPr>
      <w:r w:rsidRPr="00320785">
        <w:rPr>
          <w:color w:val="auto"/>
        </w:rPr>
        <w:t>Track salt use reduction for municipalities.</w:t>
      </w:r>
    </w:p>
    <w:p w14:paraId="6BD684A6" w14:textId="77777777" w:rsidR="004D0046" w:rsidRPr="00320785" w:rsidRDefault="004D0046" w:rsidP="004D0046">
      <w:pPr>
        <w:pStyle w:val="18MeasuringProgress"/>
        <w:rPr>
          <w:color w:val="auto"/>
        </w:rPr>
      </w:pPr>
      <w:r w:rsidRPr="00320785">
        <w:rPr>
          <w:color w:val="auto"/>
        </w:rPr>
        <w:t>MEASURING PROGRESS:</w:t>
      </w:r>
    </w:p>
    <w:p w14:paraId="1FABBC62" w14:textId="77777777" w:rsidR="004D0046" w:rsidRPr="00320785" w:rsidRDefault="004D0046" w:rsidP="004D0046">
      <w:pPr>
        <w:pStyle w:val="19OutputsHeadline"/>
        <w:rPr>
          <w:color w:val="auto"/>
        </w:rPr>
      </w:pPr>
      <w:r w:rsidRPr="00320785">
        <w:rPr>
          <w:color w:val="auto"/>
        </w:rPr>
        <w:t>Outputs:</w:t>
      </w:r>
    </w:p>
    <w:p w14:paraId="1A66BA9E" w14:textId="6EDBF0FD" w:rsidR="004D0046" w:rsidRPr="00320785" w:rsidRDefault="004D0046" w:rsidP="00DC0036">
      <w:pPr>
        <w:pStyle w:val="21OutputsBulletList"/>
        <w:numPr>
          <w:ilvl w:val="0"/>
          <w:numId w:val="9"/>
        </w:numPr>
        <w:rPr>
          <w:color w:val="auto"/>
        </w:rPr>
      </w:pPr>
      <w:r w:rsidRPr="00320785">
        <w:rPr>
          <w:color w:val="auto"/>
        </w:rPr>
        <w:t xml:space="preserve">Outreach campaign for municipal staff and boards and NH and ME DOTs on salt application rates and </w:t>
      </w:r>
      <w:r w:rsidR="00A65B7A" w:rsidRPr="00320785">
        <w:rPr>
          <w:color w:val="auto"/>
        </w:rPr>
        <w:t>BMPs</w:t>
      </w:r>
    </w:p>
    <w:p w14:paraId="72121005" w14:textId="77777777" w:rsidR="004D0046" w:rsidRPr="00320785" w:rsidRDefault="004D0046" w:rsidP="00DC0036">
      <w:pPr>
        <w:pStyle w:val="21OutputsBulletList"/>
        <w:numPr>
          <w:ilvl w:val="0"/>
          <w:numId w:val="9"/>
        </w:numPr>
        <w:rPr>
          <w:color w:val="auto"/>
        </w:rPr>
      </w:pPr>
      <w:r w:rsidRPr="00320785">
        <w:rPr>
          <w:color w:val="auto"/>
        </w:rPr>
        <w:t>Outreach campaign for public on de-icing options and application</w:t>
      </w:r>
    </w:p>
    <w:p w14:paraId="39FD7ABD" w14:textId="77777777" w:rsidR="004D0046" w:rsidRPr="00320785" w:rsidRDefault="004D0046" w:rsidP="00DC0036">
      <w:pPr>
        <w:pStyle w:val="21OutputsBulletList"/>
        <w:numPr>
          <w:ilvl w:val="0"/>
          <w:numId w:val="9"/>
        </w:numPr>
        <w:rPr>
          <w:color w:val="auto"/>
        </w:rPr>
      </w:pPr>
      <w:r w:rsidRPr="00320785">
        <w:rPr>
          <w:color w:val="auto"/>
        </w:rPr>
        <w:t>Outreach campaign for state resource managers on salt applicator certification programs</w:t>
      </w:r>
    </w:p>
    <w:p w14:paraId="4C5A864B" w14:textId="77777777" w:rsidR="004D0046" w:rsidRPr="00320785" w:rsidRDefault="004D0046" w:rsidP="00DC0036">
      <w:pPr>
        <w:pStyle w:val="21OutputsBulletList"/>
        <w:numPr>
          <w:ilvl w:val="0"/>
          <w:numId w:val="9"/>
        </w:numPr>
        <w:rPr>
          <w:color w:val="auto"/>
        </w:rPr>
      </w:pPr>
      <w:r w:rsidRPr="00320785">
        <w:rPr>
          <w:color w:val="auto"/>
        </w:rPr>
        <w:t>Research reports on alternatives to road salt</w:t>
      </w:r>
    </w:p>
    <w:p w14:paraId="47DEB8B9" w14:textId="77777777" w:rsidR="004D0046" w:rsidRPr="00320785" w:rsidRDefault="004D0046" w:rsidP="00DC0036">
      <w:pPr>
        <w:pStyle w:val="21OutputsBulletList"/>
        <w:numPr>
          <w:ilvl w:val="0"/>
          <w:numId w:val="9"/>
        </w:numPr>
        <w:rPr>
          <w:color w:val="auto"/>
        </w:rPr>
      </w:pPr>
      <w:r w:rsidRPr="00320785">
        <w:rPr>
          <w:color w:val="auto"/>
        </w:rPr>
        <w:t>Research reports on the effects of chloride on the environment</w:t>
      </w:r>
    </w:p>
    <w:p w14:paraId="46616401" w14:textId="77777777" w:rsidR="004D0046" w:rsidRPr="00320785" w:rsidRDefault="004D0046" w:rsidP="004D0046">
      <w:pPr>
        <w:pStyle w:val="22OutcomesHeadline"/>
        <w:rPr>
          <w:color w:val="auto"/>
        </w:rPr>
      </w:pPr>
      <w:r w:rsidRPr="00320785">
        <w:rPr>
          <w:color w:val="auto"/>
        </w:rPr>
        <w:t>Outcomes:</w:t>
      </w:r>
    </w:p>
    <w:p w14:paraId="21464931" w14:textId="6FCAAC06" w:rsidR="004D0046" w:rsidRPr="00320785" w:rsidRDefault="004D0046" w:rsidP="00DC0036">
      <w:pPr>
        <w:pStyle w:val="23OutcomesBulletList"/>
        <w:numPr>
          <w:ilvl w:val="0"/>
          <w:numId w:val="9"/>
        </w:numPr>
        <w:rPr>
          <w:color w:val="auto"/>
        </w:rPr>
      </w:pPr>
      <w:r w:rsidRPr="00320785">
        <w:rPr>
          <w:color w:val="auto"/>
        </w:rPr>
        <w:t xml:space="preserve">Improved understanding of </w:t>
      </w:r>
      <w:r w:rsidR="00A65B7A" w:rsidRPr="00320785">
        <w:rPr>
          <w:color w:val="auto"/>
        </w:rPr>
        <w:t>BMPs</w:t>
      </w:r>
      <w:r w:rsidRPr="00320785">
        <w:rPr>
          <w:color w:val="auto"/>
        </w:rPr>
        <w:t xml:space="preserve"> for reducing road salt use</w:t>
      </w:r>
    </w:p>
    <w:p w14:paraId="20729393" w14:textId="77777777" w:rsidR="004D0046" w:rsidRPr="00320785" w:rsidRDefault="004D0046" w:rsidP="00DC0036">
      <w:pPr>
        <w:pStyle w:val="23OutcomesBulletList"/>
        <w:numPr>
          <w:ilvl w:val="0"/>
          <w:numId w:val="9"/>
        </w:numPr>
        <w:rPr>
          <w:color w:val="auto"/>
        </w:rPr>
      </w:pPr>
      <w:r w:rsidRPr="00320785">
        <w:rPr>
          <w:color w:val="auto"/>
        </w:rPr>
        <w:t>Reduced road salt application rates</w:t>
      </w:r>
    </w:p>
    <w:p w14:paraId="66943FC6" w14:textId="77777777" w:rsidR="004D0046" w:rsidRPr="00320785" w:rsidRDefault="004D0046" w:rsidP="00DC0036">
      <w:pPr>
        <w:pStyle w:val="23OutcomesBulletList"/>
        <w:numPr>
          <w:ilvl w:val="0"/>
          <w:numId w:val="9"/>
        </w:numPr>
        <w:rPr>
          <w:color w:val="auto"/>
        </w:rPr>
      </w:pPr>
      <w:r w:rsidRPr="00320785">
        <w:rPr>
          <w:color w:val="auto"/>
        </w:rPr>
        <w:t>Improved understanding of applicator certification programs</w:t>
      </w:r>
    </w:p>
    <w:p w14:paraId="605F72CF" w14:textId="77777777" w:rsidR="004D0046" w:rsidRPr="00320785" w:rsidRDefault="004D0046" w:rsidP="00DC0036">
      <w:pPr>
        <w:pStyle w:val="23OutcomesBulletList"/>
        <w:numPr>
          <w:ilvl w:val="0"/>
          <w:numId w:val="9"/>
        </w:numPr>
        <w:rPr>
          <w:color w:val="auto"/>
        </w:rPr>
      </w:pPr>
      <w:r w:rsidRPr="00320785">
        <w:rPr>
          <w:color w:val="auto"/>
        </w:rPr>
        <w:t>Improved understanding of road salt alternatives</w:t>
      </w:r>
    </w:p>
    <w:p w14:paraId="48C44DE9" w14:textId="77777777" w:rsidR="004D0046" w:rsidRPr="00320785" w:rsidRDefault="004D0046" w:rsidP="00DC0036">
      <w:pPr>
        <w:pStyle w:val="23OutcomesBulletList"/>
        <w:numPr>
          <w:ilvl w:val="0"/>
          <w:numId w:val="9"/>
        </w:numPr>
        <w:rPr>
          <w:color w:val="auto"/>
        </w:rPr>
      </w:pPr>
      <w:r w:rsidRPr="00320785">
        <w:rPr>
          <w:color w:val="auto"/>
        </w:rPr>
        <w:t>Improved understanding of the effects of chloride in the environment</w:t>
      </w:r>
    </w:p>
    <w:p w14:paraId="2DEDADE6" w14:textId="77777777" w:rsidR="004D0046" w:rsidRPr="00320785" w:rsidRDefault="004D0046" w:rsidP="004D0046">
      <w:pPr>
        <w:pStyle w:val="24ImplementationHeadline"/>
        <w:rPr>
          <w:color w:val="auto"/>
        </w:rPr>
      </w:pPr>
      <w:r w:rsidRPr="00320785">
        <w:rPr>
          <w:color w:val="auto"/>
        </w:rPr>
        <w:t>Implementation Metrics:</w:t>
      </w:r>
    </w:p>
    <w:p w14:paraId="12352A9F" w14:textId="77777777" w:rsidR="004D0046" w:rsidRPr="00320785" w:rsidRDefault="004D0046" w:rsidP="00DC0036">
      <w:pPr>
        <w:pStyle w:val="25ImplementationBulletList"/>
        <w:numPr>
          <w:ilvl w:val="0"/>
          <w:numId w:val="9"/>
        </w:numPr>
        <w:rPr>
          <w:color w:val="auto"/>
        </w:rPr>
      </w:pPr>
      <w:r w:rsidRPr="00320785">
        <w:rPr>
          <w:color w:val="auto"/>
        </w:rPr>
        <w:t>Trends in chloride concentrations in watershed streams</w:t>
      </w:r>
    </w:p>
    <w:p w14:paraId="1CB0D5FA" w14:textId="77777777" w:rsidR="004D0046" w:rsidRPr="00320785" w:rsidRDefault="004D0046" w:rsidP="004D0046">
      <w:pPr>
        <w:pStyle w:val="26IssuesHeadline"/>
        <w:rPr>
          <w:color w:val="auto"/>
        </w:rPr>
      </w:pPr>
      <w:r w:rsidRPr="00320785">
        <w:rPr>
          <w:color w:val="auto"/>
        </w:rPr>
        <w:t>Issues Addressed:</w:t>
      </w:r>
    </w:p>
    <w:p w14:paraId="470DA4D9" w14:textId="24C651DF" w:rsidR="004D0046" w:rsidRPr="00320785" w:rsidRDefault="004D0046" w:rsidP="00DC0036">
      <w:pPr>
        <w:pStyle w:val="27IssuesList"/>
        <w:numPr>
          <w:ilvl w:val="0"/>
          <w:numId w:val="7"/>
        </w:numPr>
        <w:ind w:left="720"/>
        <w:rPr>
          <w:color w:val="auto"/>
        </w:rPr>
      </w:pPr>
      <w:r w:rsidRPr="00320785">
        <w:rPr>
          <w:color w:val="auto"/>
        </w:rPr>
        <w:t>Storm</w:t>
      </w:r>
      <w:r w:rsidR="00912333" w:rsidRPr="00320785">
        <w:rPr>
          <w:color w:val="auto"/>
        </w:rPr>
        <w:t>w</w:t>
      </w:r>
      <w:r w:rsidRPr="00320785">
        <w:rPr>
          <w:color w:val="auto"/>
        </w:rPr>
        <w:t>ater</w:t>
      </w:r>
    </w:p>
    <w:p w14:paraId="7179E82E"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6CCD1442" w14:textId="77777777" w:rsidR="004D0046" w:rsidRPr="00320785" w:rsidRDefault="004D0046" w:rsidP="004D0046">
      <w:pPr>
        <w:pStyle w:val="28LeadsHeadline"/>
        <w:rPr>
          <w:color w:val="auto"/>
        </w:rPr>
      </w:pPr>
      <w:r w:rsidRPr="00320785">
        <w:rPr>
          <w:color w:val="auto"/>
        </w:rPr>
        <w:t>Leads:</w:t>
      </w:r>
    </w:p>
    <w:p w14:paraId="128F2961"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19333C64"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5DA08D1C" w14:textId="77777777" w:rsidR="004D0046" w:rsidRPr="00320785" w:rsidRDefault="004D0046" w:rsidP="00DC0036">
      <w:pPr>
        <w:pStyle w:val="29LeadsBulletList"/>
        <w:numPr>
          <w:ilvl w:val="0"/>
          <w:numId w:val="10"/>
        </w:numPr>
        <w:ind w:left="792" w:hanging="432"/>
        <w:rPr>
          <w:color w:val="auto"/>
        </w:rPr>
      </w:pPr>
      <w:r w:rsidRPr="00320785">
        <w:rPr>
          <w:color w:val="auto"/>
        </w:rPr>
        <w:t>UNH-SC</w:t>
      </w:r>
    </w:p>
    <w:p w14:paraId="735261A1" w14:textId="77777777" w:rsidR="004D0046" w:rsidRPr="00320785" w:rsidRDefault="004D0046" w:rsidP="004D0046">
      <w:pPr>
        <w:pStyle w:val="30CooperatorsHeadline"/>
        <w:rPr>
          <w:color w:val="auto"/>
        </w:rPr>
      </w:pPr>
      <w:r w:rsidRPr="00320785">
        <w:rPr>
          <w:color w:val="auto"/>
        </w:rPr>
        <w:t>Cooperators:</w:t>
      </w:r>
    </w:p>
    <w:p w14:paraId="3A78645C" w14:textId="77777777" w:rsidR="004D0046" w:rsidRPr="00320785" w:rsidRDefault="004D0046" w:rsidP="00DC0036">
      <w:pPr>
        <w:pStyle w:val="31CooperatorsBulletList"/>
        <w:numPr>
          <w:ilvl w:val="0"/>
          <w:numId w:val="11"/>
        </w:numPr>
        <w:ind w:left="720"/>
        <w:rPr>
          <w:color w:val="auto"/>
        </w:rPr>
      </w:pPr>
      <w:r w:rsidRPr="00320785">
        <w:rPr>
          <w:color w:val="auto"/>
        </w:rPr>
        <w:lastRenderedPageBreak/>
        <w:t>Businesses</w:t>
      </w:r>
    </w:p>
    <w:p w14:paraId="37AEF577" w14:textId="77777777" w:rsidR="004D0046" w:rsidRPr="00320785" w:rsidRDefault="004D0046" w:rsidP="00DC0036">
      <w:pPr>
        <w:pStyle w:val="31CooperatorsBulletList"/>
        <w:numPr>
          <w:ilvl w:val="0"/>
          <w:numId w:val="11"/>
        </w:numPr>
        <w:ind w:left="720"/>
        <w:rPr>
          <w:color w:val="auto"/>
        </w:rPr>
      </w:pPr>
      <w:r w:rsidRPr="00320785">
        <w:rPr>
          <w:color w:val="auto"/>
        </w:rPr>
        <w:t>Lamprey River Hydrologic Observatory</w:t>
      </w:r>
    </w:p>
    <w:p w14:paraId="4E0B9A1D" w14:textId="77777777" w:rsidR="004D0046" w:rsidRPr="00320785" w:rsidRDefault="004D0046" w:rsidP="00DC0036">
      <w:pPr>
        <w:pStyle w:val="31CooperatorsBulletList"/>
        <w:numPr>
          <w:ilvl w:val="0"/>
          <w:numId w:val="11"/>
        </w:numPr>
        <w:ind w:left="720"/>
        <w:rPr>
          <w:color w:val="auto"/>
        </w:rPr>
      </w:pPr>
      <w:r w:rsidRPr="00320785">
        <w:rPr>
          <w:color w:val="auto"/>
        </w:rPr>
        <w:t xml:space="preserve">Landscapers </w:t>
      </w:r>
    </w:p>
    <w:p w14:paraId="2E243A1B"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3ED5E30B" w14:textId="77777777" w:rsidR="004D0046" w:rsidRPr="00320785" w:rsidRDefault="004D0046" w:rsidP="00DC0036">
      <w:pPr>
        <w:pStyle w:val="31CooperatorsBulletList"/>
        <w:numPr>
          <w:ilvl w:val="0"/>
          <w:numId w:val="11"/>
        </w:numPr>
        <w:ind w:left="720"/>
        <w:rPr>
          <w:color w:val="auto"/>
        </w:rPr>
      </w:pPr>
      <w:r w:rsidRPr="00320785">
        <w:rPr>
          <w:color w:val="auto"/>
        </w:rPr>
        <w:t>Private Contractors</w:t>
      </w:r>
    </w:p>
    <w:p w14:paraId="2E73F08B" w14:textId="77777777" w:rsidR="004D0046" w:rsidRPr="00320785" w:rsidRDefault="004D0046" w:rsidP="00DC0036">
      <w:pPr>
        <w:pStyle w:val="31CooperatorsBulletList"/>
        <w:numPr>
          <w:ilvl w:val="0"/>
          <w:numId w:val="11"/>
        </w:numPr>
        <w:ind w:left="720"/>
        <w:rPr>
          <w:color w:val="auto"/>
        </w:rPr>
      </w:pPr>
      <w:r w:rsidRPr="00320785">
        <w:rPr>
          <w:color w:val="auto"/>
        </w:rPr>
        <w:t>Snow &amp; Ice Management Association</w:t>
      </w:r>
    </w:p>
    <w:p w14:paraId="30DFCC47" w14:textId="77777777" w:rsidR="004D0046" w:rsidRPr="00320785" w:rsidRDefault="004D0046" w:rsidP="00DC0036">
      <w:pPr>
        <w:pStyle w:val="31CooperatorsBulletList"/>
        <w:numPr>
          <w:ilvl w:val="0"/>
          <w:numId w:val="11"/>
        </w:numPr>
        <w:ind w:left="720"/>
        <w:rPr>
          <w:color w:val="auto"/>
        </w:rPr>
      </w:pPr>
      <w:r w:rsidRPr="00320785">
        <w:rPr>
          <w:color w:val="auto"/>
        </w:rPr>
        <w:t>UNH Technology Transfer</w:t>
      </w:r>
    </w:p>
    <w:p w14:paraId="14AC9A16" w14:textId="77777777" w:rsidR="004D0046" w:rsidRPr="00320785" w:rsidRDefault="004D0046" w:rsidP="004D0046">
      <w:pPr>
        <w:pStyle w:val="32FundingHeadline"/>
        <w:rPr>
          <w:color w:val="auto"/>
        </w:rPr>
      </w:pPr>
      <w:r w:rsidRPr="00320785">
        <w:rPr>
          <w:color w:val="auto"/>
        </w:rPr>
        <w:t>Funding:</w:t>
      </w:r>
    </w:p>
    <w:p w14:paraId="3C9FECBF" w14:textId="77777777" w:rsidR="004D0046" w:rsidRPr="00320785" w:rsidRDefault="004D0046" w:rsidP="00DC0036">
      <w:pPr>
        <w:pStyle w:val="33FundingBulletList"/>
        <w:numPr>
          <w:ilvl w:val="0"/>
          <w:numId w:val="12"/>
        </w:numPr>
        <w:ind w:left="720"/>
        <w:rPr>
          <w:color w:val="auto"/>
        </w:rPr>
      </w:pPr>
      <w:r w:rsidRPr="00320785">
        <w:rPr>
          <w:color w:val="auto"/>
        </w:rPr>
        <w:t>MDOT</w:t>
      </w:r>
    </w:p>
    <w:p w14:paraId="5E4A4269"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61E2ACFB" w14:textId="379684B6" w:rsidR="004D0046" w:rsidRPr="00320785" w:rsidRDefault="004D0046" w:rsidP="00DC0036">
      <w:pPr>
        <w:pStyle w:val="33FundingBulletList"/>
        <w:numPr>
          <w:ilvl w:val="0"/>
          <w:numId w:val="12"/>
        </w:numPr>
        <w:ind w:left="720"/>
        <w:rPr>
          <w:color w:val="auto"/>
        </w:rPr>
      </w:pPr>
      <w:r w:rsidRPr="00320785">
        <w:rPr>
          <w:color w:val="auto"/>
        </w:rPr>
        <w:t xml:space="preserve">NHDOT </w:t>
      </w:r>
      <w:r w:rsidR="001963E3" w:rsidRPr="00320785">
        <w:rPr>
          <w:color w:val="auto"/>
        </w:rPr>
        <w:t xml:space="preserve">– </w:t>
      </w:r>
      <w:r w:rsidRPr="00320785">
        <w:rPr>
          <w:color w:val="auto"/>
        </w:rPr>
        <w:t>Bureau</w:t>
      </w:r>
      <w:r w:rsidR="001963E3" w:rsidRPr="00320785">
        <w:rPr>
          <w:color w:val="auto"/>
        </w:rPr>
        <w:t xml:space="preserve"> </w:t>
      </w:r>
      <w:r w:rsidRPr="00320785">
        <w:rPr>
          <w:color w:val="auto"/>
        </w:rPr>
        <w:t>of the Environment</w:t>
      </w:r>
    </w:p>
    <w:p w14:paraId="5012F62B" w14:textId="77777777" w:rsidR="004D0046" w:rsidRPr="00320785" w:rsidRDefault="004D0046" w:rsidP="00DC0036">
      <w:pPr>
        <w:pStyle w:val="33FundingBulletList"/>
        <w:numPr>
          <w:ilvl w:val="0"/>
          <w:numId w:val="12"/>
        </w:numPr>
        <w:ind w:left="720"/>
        <w:rPr>
          <w:color w:val="auto"/>
        </w:rPr>
      </w:pPr>
      <w:r w:rsidRPr="00320785">
        <w:rPr>
          <w:color w:val="auto"/>
        </w:rPr>
        <w:t>Salt Applicators</w:t>
      </w:r>
    </w:p>
    <w:p w14:paraId="392829FE" w14:textId="48A28BB8" w:rsidR="004D0046" w:rsidRPr="00320785" w:rsidRDefault="004D0046" w:rsidP="004D0046">
      <w:pPr>
        <w:pStyle w:val="33FundingBulletList"/>
        <w:numPr>
          <w:ilvl w:val="0"/>
          <w:numId w:val="12"/>
        </w:numPr>
        <w:ind w:left="720"/>
        <w:rPr>
          <w:color w:val="auto"/>
        </w:rPr>
      </w:pPr>
      <w:r w:rsidRPr="00320785">
        <w:rPr>
          <w:color w:val="auto"/>
        </w:rPr>
        <w:t xml:space="preserve">USEPA </w:t>
      </w:r>
      <w:r w:rsidR="001963E3" w:rsidRPr="00320785">
        <w:rPr>
          <w:color w:val="auto"/>
        </w:rPr>
        <w:t xml:space="preserve">– </w:t>
      </w:r>
      <w:r w:rsidRPr="00320785">
        <w:rPr>
          <w:color w:val="auto"/>
        </w:rPr>
        <w:t>Nonpoint</w:t>
      </w:r>
      <w:r w:rsidR="001963E3" w:rsidRPr="00320785">
        <w:rPr>
          <w:color w:val="auto"/>
        </w:rPr>
        <w:t xml:space="preserve"> </w:t>
      </w:r>
      <w:r w:rsidRPr="00320785">
        <w:rPr>
          <w:color w:val="auto"/>
        </w:rPr>
        <w:t xml:space="preserve">Source Management Program – </w:t>
      </w:r>
      <w:r w:rsidR="001963E3" w:rsidRPr="00320785">
        <w:rPr>
          <w:color w:val="auto"/>
        </w:rPr>
        <w:t>CWA</w:t>
      </w:r>
      <w:r w:rsidRPr="00320785">
        <w:rPr>
          <w:color w:val="auto"/>
        </w:rPr>
        <w:t xml:space="preserve"> Section 319</w:t>
      </w:r>
      <w:r w:rsidRPr="00320785">
        <w:rPr>
          <w:color w:val="auto"/>
        </w:rPr>
        <w:br w:type="page"/>
      </w:r>
    </w:p>
    <w:p w14:paraId="55D18D88" w14:textId="1F15444F" w:rsidR="00FE1F6E" w:rsidRPr="00320785" w:rsidRDefault="00FE1F6E" w:rsidP="00FE1F6E">
      <w:pPr>
        <w:pStyle w:val="11ActionPlanNumber"/>
        <w:rPr>
          <w:color w:val="auto"/>
        </w:rPr>
      </w:pPr>
      <w:bookmarkStart w:id="38" w:name="_Toc27992382"/>
      <w:bookmarkStart w:id="39" w:name="_Toc26892723"/>
      <w:r w:rsidRPr="00320785">
        <w:rPr>
          <w:color w:val="auto"/>
        </w:rPr>
        <w:lastRenderedPageBreak/>
        <w:t>WR-19</w:t>
      </w:r>
      <w:bookmarkEnd w:id="38"/>
    </w:p>
    <w:p w14:paraId="632F7D03" w14:textId="70C34E2F" w:rsidR="00FE1F6E" w:rsidRPr="00320785" w:rsidRDefault="00FE1F6E" w:rsidP="00FE1F6E">
      <w:pPr>
        <w:pStyle w:val="12Intro"/>
        <w:rPr>
          <w:i/>
          <w:color w:val="auto"/>
        </w:rPr>
      </w:pPr>
      <w:r w:rsidRPr="00320785">
        <w:rPr>
          <w:color w:val="auto"/>
        </w:rPr>
        <w:t>Support the oil spill preparedness and response activities of the Portsmouth Oil Spill Response Workgroup</w:t>
      </w:r>
    </w:p>
    <w:p w14:paraId="2FDBB76E" w14:textId="37A2E662" w:rsidR="00FE1F6E" w:rsidRPr="00320785" w:rsidRDefault="00FE1F6E" w:rsidP="00FE1F6E">
      <w:pPr>
        <w:pStyle w:val="13Priority"/>
        <w:rPr>
          <w:color w:val="auto"/>
        </w:rPr>
      </w:pPr>
      <w:r w:rsidRPr="00320785">
        <w:rPr>
          <w:color w:val="auto"/>
        </w:rPr>
        <w:t>Moderate</w:t>
      </w:r>
    </w:p>
    <w:p w14:paraId="1EB9608E" w14:textId="115FE4E5" w:rsidR="00FE1F6E" w:rsidRPr="00320785" w:rsidRDefault="00FE1F6E" w:rsidP="00FE1F6E">
      <w:pPr>
        <w:pStyle w:val="15Background"/>
        <w:rPr>
          <w:color w:val="auto"/>
        </w:rPr>
      </w:pPr>
      <w:r w:rsidRPr="00320785">
        <w:rPr>
          <w:color w:val="auto"/>
        </w:rPr>
        <w:t>The Portsmouth Oil Spill Response Workgroup (POSRW) works to improve response capabilities, maximize preparedness, and emphasize safe work practices for oil spill response in the New Hampshire and Southern Maine coastal areas by establishing a committee to research and resolve spill response issues and organize spill response exercises and training. Led by the NHDES Bureau of Waste Management, the POSRW has expanded to include a number of cross-sector organizations in planning for and responding to oil spills.</w:t>
      </w:r>
    </w:p>
    <w:p w14:paraId="48B9FD4E" w14:textId="77777777" w:rsidR="00FE1F6E" w:rsidRPr="00320785" w:rsidRDefault="00FE1F6E" w:rsidP="00FE1F6E">
      <w:pPr>
        <w:pStyle w:val="16ActivitesHeadline"/>
        <w:rPr>
          <w:color w:val="auto"/>
        </w:rPr>
      </w:pPr>
      <w:r w:rsidRPr="00320785">
        <w:rPr>
          <w:color w:val="auto"/>
        </w:rPr>
        <w:t>ACTIVITIES:</w:t>
      </w:r>
    </w:p>
    <w:p w14:paraId="306D6B5C" w14:textId="77777777" w:rsidR="00FE1F6E" w:rsidRPr="00320785" w:rsidRDefault="00FE1F6E" w:rsidP="00FE1F6E">
      <w:pPr>
        <w:pStyle w:val="17Activities"/>
        <w:numPr>
          <w:ilvl w:val="0"/>
          <w:numId w:val="8"/>
        </w:numPr>
        <w:rPr>
          <w:color w:val="auto"/>
        </w:rPr>
      </w:pPr>
      <w:r w:rsidRPr="00320785">
        <w:rPr>
          <w:color w:val="auto"/>
        </w:rPr>
        <w:t>Assist with activities of the POSRW as appropriate.</w:t>
      </w:r>
    </w:p>
    <w:p w14:paraId="31AAED9D" w14:textId="77777777" w:rsidR="00FE1F6E" w:rsidRPr="00320785" w:rsidRDefault="00FE1F6E" w:rsidP="00FE1F6E">
      <w:pPr>
        <w:pStyle w:val="17Activities"/>
        <w:numPr>
          <w:ilvl w:val="0"/>
          <w:numId w:val="8"/>
        </w:numPr>
        <w:rPr>
          <w:color w:val="auto"/>
        </w:rPr>
      </w:pPr>
      <w:r w:rsidRPr="00320785">
        <w:rPr>
          <w:color w:val="auto"/>
        </w:rPr>
        <w:t>Participate in oil spill preparedness planning and trainings.</w:t>
      </w:r>
    </w:p>
    <w:p w14:paraId="12294319" w14:textId="73E78756" w:rsidR="00FE1F6E" w:rsidRPr="00320785" w:rsidRDefault="00FE1F6E" w:rsidP="00FE1F6E">
      <w:pPr>
        <w:pStyle w:val="17Activities"/>
        <w:numPr>
          <w:ilvl w:val="0"/>
          <w:numId w:val="8"/>
        </w:numPr>
        <w:rPr>
          <w:color w:val="auto"/>
        </w:rPr>
      </w:pPr>
      <w:r w:rsidRPr="00320785">
        <w:rPr>
          <w:color w:val="auto"/>
        </w:rPr>
        <w:t>Educate POSRW on NEP resources as needed, such as providing data from the State of Our Estuaries reports, community engagement, and data dissemination, that could be useful in the event of an oil spill.</w:t>
      </w:r>
    </w:p>
    <w:p w14:paraId="53FFD0C0" w14:textId="77777777" w:rsidR="00FE1F6E" w:rsidRPr="00320785" w:rsidRDefault="00FE1F6E" w:rsidP="00FE1F6E">
      <w:pPr>
        <w:pStyle w:val="18MeasuringProgress"/>
        <w:rPr>
          <w:color w:val="auto"/>
        </w:rPr>
      </w:pPr>
      <w:r w:rsidRPr="00320785">
        <w:rPr>
          <w:color w:val="auto"/>
        </w:rPr>
        <w:t>MEASURING PROGRESS:</w:t>
      </w:r>
    </w:p>
    <w:p w14:paraId="17F83835" w14:textId="77777777" w:rsidR="00FE1F6E" w:rsidRPr="00320785" w:rsidRDefault="00FE1F6E" w:rsidP="00FE1F6E">
      <w:pPr>
        <w:pStyle w:val="19OutputsHeadline"/>
        <w:rPr>
          <w:color w:val="auto"/>
        </w:rPr>
      </w:pPr>
      <w:r w:rsidRPr="00320785">
        <w:rPr>
          <w:color w:val="auto"/>
        </w:rPr>
        <w:t>Outputs:</w:t>
      </w:r>
    </w:p>
    <w:p w14:paraId="06A4F631" w14:textId="7901743B" w:rsidR="00FE1F6E" w:rsidRPr="00320785" w:rsidRDefault="00FE1F6E" w:rsidP="00FE1F6E">
      <w:pPr>
        <w:pStyle w:val="21OutputsBulletList"/>
        <w:numPr>
          <w:ilvl w:val="0"/>
          <w:numId w:val="9"/>
        </w:numPr>
        <w:rPr>
          <w:color w:val="auto"/>
        </w:rPr>
      </w:pPr>
      <w:r w:rsidRPr="00320785">
        <w:rPr>
          <w:color w:val="auto"/>
        </w:rPr>
        <w:t>Training activities</w:t>
      </w:r>
    </w:p>
    <w:p w14:paraId="66F8B053" w14:textId="47D4E11C" w:rsidR="00FE1F6E" w:rsidRPr="00320785" w:rsidRDefault="00FE1F6E" w:rsidP="00FE1F6E">
      <w:pPr>
        <w:pStyle w:val="21OutputsBulletList"/>
        <w:numPr>
          <w:ilvl w:val="0"/>
          <w:numId w:val="9"/>
        </w:numPr>
        <w:rPr>
          <w:color w:val="auto"/>
        </w:rPr>
      </w:pPr>
      <w:r w:rsidRPr="00320785">
        <w:rPr>
          <w:color w:val="auto"/>
        </w:rPr>
        <w:t>Exercises</w:t>
      </w:r>
    </w:p>
    <w:p w14:paraId="01856F93" w14:textId="77777777" w:rsidR="00FE1F6E" w:rsidRPr="00320785" w:rsidRDefault="00FE1F6E" w:rsidP="00FE1F6E">
      <w:pPr>
        <w:pStyle w:val="22OutcomesHeadline"/>
        <w:rPr>
          <w:color w:val="auto"/>
        </w:rPr>
      </w:pPr>
      <w:r w:rsidRPr="00320785">
        <w:rPr>
          <w:color w:val="auto"/>
        </w:rPr>
        <w:t>Outcomes:</w:t>
      </w:r>
    </w:p>
    <w:p w14:paraId="1EE9A73F" w14:textId="77777777" w:rsidR="00FE1F6E" w:rsidRPr="00320785" w:rsidRDefault="00FE1F6E" w:rsidP="00FE1F6E">
      <w:pPr>
        <w:pStyle w:val="23OutcomesBulletList"/>
        <w:rPr>
          <w:color w:val="auto"/>
        </w:rPr>
      </w:pPr>
      <w:r w:rsidRPr="00320785">
        <w:rPr>
          <w:color w:val="auto"/>
        </w:rPr>
        <w:t>Improved understanding of oil spill contingency planning</w:t>
      </w:r>
    </w:p>
    <w:p w14:paraId="5CE81C2D" w14:textId="77777777" w:rsidR="00FE1F6E" w:rsidRPr="00320785" w:rsidRDefault="00FE1F6E" w:rsidP="00FE1F6E">
      <w:pPr>
        <w:pStyle w:val="23OutcomesBulletList"/>
        <w:rPr>
          <w:color w:val="auto"/>
        </w:rPr>
      </w:pPr>
      <w:r w:rsidRPr="00320785">
        <w:rPr>
          <w:color w:val="auto"/>
        </w:rPr>
        <w:t>Improvements in oil spill response preparedness</w:t>
      </w:r>
    </w:p>
    <w:p w14:paraId="5AA0A0ED" w14:textId="55406149" w:rsidR="00FE1F6E" w:rsidRPr="00320785" w:rsidRDefault="00FE1F6E" w:rsidP="00FE1F6E">
      <w:pPr>
        <w:pStyle w:val="23OutcomesBulletList"/>
        <w:rPr>
          <w:color w:val="auto"/>
        </w:rPr>
      </w:pPr>
      <w:r w:rsidRPr="00320785">
        <w:rPr>
          <w:color w:val="auto"/>
        </w:rPr>
        <w:t>Improved understanding of the ecological resources in the Great Bay Estuary and how to protect them</w:t>
      </w:r>
    </w:p>
    <w:p w14:paraId="5F4A9C95" w14:textId="77777777" w:rsidR="00FE1F6E" w:rsidRPr="00320785" w:rsidRDefault="00FE1F6E" w:rsidP="00FE1F6E">
      <w:pPr>
        <w:pStyle w:val="24ImplementationHeadline"/>
        <w:rPr>
          <w:color w:val="auto"/>
        </w:rPr>
      </w:pPr>
      <w:r w:rsidRPr="00320785">
        <w:rPr>
          <w:color w:val="auto"/>
        </w:rPr>
        <w:t>Implementation Metrics:</w:t>
      </w:r>
    </w:p>
    <w:p w14:paraId="4C65DCF7" w14:textId="3BC8CF32" w:rsidR="00FE1F6E" w:rsidRPr="00320785" w:rsidRDefault="00FE1F6E" w:rsidP="00FE1F6E">
      <w:pPr>
        <w:pStyle w:val="25ImplementationBulletList"/>
        <w:numPr>
          <w:ilvl w:val="0"/>
          <w:numId w:val="9"/>
        </w:numPr>
        <w:rPr>
          <w:color w:val="auto"/>
        </w:rPr>
      </w:pPr>
      <w:r w:rsidRPr="00320785">
        <w:rPr>
          <w:color w:val="auto"/>
        </w:rPr>
        <w:t>None</w:t>
      </w:r>
    </w:p>
    <w:p w14:paraId="7ADACB97" w14:textId="77777777" w:rsidR="00FE1F6E" w:rsidRPr="00320785" w:rsidRDefault="00FE1F6E" w:rsidP="00FE1F6E">
      <w:pPr>
        <w:pStyle w:val="26IssuesHeadline"/>
        <w:rPr>
          <w:color w:val="auto"/>
        </w:rPr>
      </w:pPr>
      <w:r w:rsidRPr="00320785">
        <w:rPr>
          <w:color w:val="auto"/>
        </w:rPr>
        <w:t>Issues Addressed:</w:t>
      </w:r>
    </w:p>
    <w:p w14:paraId="36C15438" w14:textId="7307BAE2" w:rsidR="00FE1F6E" w:rsidRPr="00320785" w:rsidRDefault="00FE1F6E" w:rsidP="00FE1F6E">
      <w:pPr>
        <w:pStyle w:val="27IssuesList"/>
        <w:numPr>
          <w:ilvl w:val="0"/>
          <w:numId w:val="7"/>
        </w:numPr>
        <w:ind w:left="720"/>
        <w:rPr>
          <w:color w:val="auto"/>
        </w:rPr>
      </w:pPr>
      <w:r w:rsidRPr="00320785">
        <w:rPr>
          <w:color w:val="auto"/>
        </w:rPr>
        <w:lastRenderedPageBreak/>
        <w:t>Discharges</w:t>
      </w:r>
    </w:p>
    <w:p w14:paraId="0A996658" w14:textId="0A5F26CF" w:rsidR="00FE1F6E" w:rsidRPr="00320785" w:rsidRDefault="00FE1F6E" w:rsidP="00FE1F6E">
      <w:pPr>
        <w:pStyle w:val="27IssuesList"/>
        <w:numPr>
          <w:ilvl w:val="0"/>
          <w:numId w:val="7"/>
        </w:numPr>
        <w:ind w:left="720"/>
        <w:rPr>
          <w:color w:val="auto"/>
        </w:rPr>
      </w:pPr>
      <w:r w:rsidRPr="00320785">
        <w:rPr>
          <w:color w:val="auto"/>
        </w:rPr>
        <w:t>Toxic Contaminants</w:t>
      </w:r>
    </w:p>
    <w:p w14:paraId="31C8C5A1" w14:textId="77777777" w:rsidR="00FE1F6E" w:rsidRPr="00320785" w:rsidRDefault="00FE1F6E" w:rsidP="00FE1F6E">
      <w:pPr>
        <w:pStyle w:val="27IssuesList"/>
        <w:numPr>
          <w:ilvl w:val="0"/>
          <w:numId w:val="7"/>
        </w:numPr>
        <w:ind w:left="720"/>
        <w:rPr>
          <w:color w:val="auto"/>
        </w:rPr>
      </w:pPr>
      <w:r w:rsidRPr="00320785">
        <w:rPr>
          <w:color w:val="auto"/>
        </w:rPr>
        <w:t>Water Quality</w:t>
      </w:r>
    </w:p>
    <w:p w14:paraId="7E5290CB" w14:textId="77777777" w:rsidR="00FE1F6E" w:rsidRPr="00320785" w:rsidRDefault="00FE1F6E" w:rsidP="00FE1F6E">
      <w:pPr>
        <w:pStyle w:val="28LeadsHeadline"/>
        <w:rPr>
          <w:color w:val="auto"/>
        </w:rPr>
      </w:pPr>
      <w:r w:rsidRPr="00320785">
        <w:rPr>
          <w:color w:val="auto"/>
        </w:rPr>
        <w:t>Leads:</w:t>
      </w:r>
    </w:p>
    <w:p w14:paraId="24148BA0" w14:textId="77777777" w:rsidR="00EF1F66" w:rsidRPr="00320785" w:rsidRDefault="00EF1F66" w:rsidP="00EF1F66">
      <w:pPr>
        <w:pStyle w:val="29LeadsBulletList"/>
        <w:numPr>
          <w:ilvl w:val="0"/>
          <w:numId w:val="10"/>
        </w:numPr>
        <w:ind w:left="792" w:hanging="432"/>
        <w:rPr>
          <w:color w:val="auto"/>
        </w:rPr>
      </w:pPr>
      <w:r w:rsidRPr="00320785">
        <w:rPr>
          <w:color w:val="auto"/>
        </w:rPr>
        <w:t>MDEP</w:t>
      </w:r>
    </w:p>
    <w:p w14:paraId="1A0A45FF" w14:textId="77777777" w:rsidR="00FE1F6E" w:rsidRPr="00320785" w:rsidRDefault="00FE1F6E" w:rsidP="00FE1F6E">
      <w:pPr>
        <w:pStyle w:val="29LeadsBulletList"/>
        <w:numPr>
          <w:ilvl w:val="0"/>
          <w:numId w:val="10"/>
        </w:numPr>
        <w:ind w:left="792" w:hanging="432"/>
        <w:rPr>
          <w:color w:val="auto"/>
        </w:rPr>
      </w:pPr>
      <w:r w:rsidRPr="00320785">
        <w:rPr>
          <w:color w:val="auto"/>
        </w:rPr>
        <w:t>NHDES</w:t>
      </w:r>
    </w:p>
    <w:p w14:paraId="1E38125C" w14:textId="77777777" w:rsidR="00EF1F66" w:rsidRPr="00320785" w:rsidRDefault="00EF1F66" w:rsidP="00EF1F66">
      <w:pPr>
        <w:pStyle w:val="29LeadsBulletList"/>
        <w:numPr>
          <w:ilvl w:val="0"/>
          <w:numId w:val="10"/>
        </w:numPr>
        <w:ind w:left="792" w:hanging="432"/>
        <w:rPr>
          <w:color w:val="auto"/>
        </w:rPr>
      </w:pPr>
      <w:r w:rsidRPr="00320785">
        <w:rPr>
          <w:color w:val="auto"/>
        </w:rPr>
        <w:t>POSRW</w:t>
      </w:r>
    </w:p>
    <w:p w14:paraId="01A552EB" w14:textId="45672E98" w:rsidR="00FE1F6E" w:rsidRPr="00320785" w:rsidRDefault="00FE1F6E" w:rsidP="00FE1F6E">
      <w:pPr>
        <w:pStyle w:val="29LeadsBulletList"/>
        <w:numPr>
          <w:ilvl w:val="0"/>
          <w:numId w:val="10"/>
        </w:numPr>
        <w:ind w:left="792" w:hanging="432"/>
        <w:rPr>
          <w:color w:val="auto"/>
        </w:rPr>
      </w:pPr>
      <w:r w:rsidRPr="00320785">
        <w:rPr>
          <w:color w:val="auto"/>
        </w:rPr>
        <w:t>USCG</w:t>
      </w:r>
    </w:p>
    <w:p w14:paraId="3E6AAE41" w14:textId="77777777" w:rsidR="00FE1F6E" w:rsidRPr="00320785" w:rsidRDefault="00FE1F6E" w:rsidP="00FE1F6E">
      <w:pPr>
        <w:pStyle w:val="30CooperatorsHeadline"/>
        <w:rPr>
          <w:color w:val="auto"/>
        </w:rPr>
      </w:pPr>
      <w:r w:rsidRPr="00320785">
        <w:rPr>
          <w:color w:val="auto"/>
        </w:rPr>
        <w:t>Cooperators:</w:t>
      </w:r>
    </w:p>
    <w:p w14:paraId="05E38636" w14:textId="6988702A" w:rsidR="00FE1F6E" w:rsidRPr="00320785" w:rsidRDefault="00EF1F66" w:rsidP="00FE1F6E">
      <w:pPr>
        <w:pStyle w:val="31CooperatorsBulletList"/>
        <w:numPr>
          <w:ilvl w:val="0"/>
          <w:numId w:val="11"/>
        </w:numPr>
        <w:ind w:left="720"/>
        <w:rPr>
          <w:color w:val="auto"/>
        </w:rPr>
      </w:pPr>
      <w:r w:rsidRPr="00320785">
        <w:rPr>
          <w:color w:val="auto"/>
        </w:rPr>
        <w:t>Industry Representatives</w:t>
      </w:r>
      <w:r w:rsidR="00FE1F6E" w:rsidRPr="00320785">
        <w:rPr>
          <w:color w:val="auto"/>
        </w:rPr>
        <w:t xml:space="preserve"> </w:t>
      </w:r>
    </w:p>
    <w:p w14:paraId="04A083A9" w14:textId="3243F2B2" w:rsidR="00FE1F6E" w:rsidRPr="00320785" w:rsidRDefault="00FE1F6E" w:rsidP="00FE1F6E">
      <w:pPr>
        <w:pStyle w:val="31CooperatorsBulletList"/>
        <w:numPr>
          <w:ilvl w:val="0"/>
          <w:numId w:val="11"/>
        </w:numPr>
        <w:ind w:left="720"/>
        <w:rPr>
          <w:color w:val="auto"/>
        </w:rPr>
      </w:pPr>
      <w:r w:rsidRPr="00320785">
        <w:rPr>
          <w:color w:val="auto"/>
        </w:rPr>
        <w:t>Municipalities</w:t>
      </w:r>
    </w:p>
    <w:p w14:paraId="73C25EAB" w14:textId="7830A3EC" w:rsidR="00EF1F66" w:rsidRPr="00320785" w:rsidRDefault="00EF1F66" w:rsidP="00FE1F6E">
      <w:pPr>
        <w:pStyle w:val="31CooperatorsBulletList"/>
        <w:numPr>
          <w:ilvl w:val="0"/>
          <w:numId w:val="11"/>
        </w:numPr>
        <w:ind w:left="720"/>
        <w:rPr>
          <w:color w:val="auto"/>
        </w:rPr>
      </w:pPr>
      <w:r w:rsidRPr="00320785">
        <w:rPr>
          <w:color w:val="auto"/>
        </w:rPr>
        <w:t>NGO Organizations</w:t>
      </w:r>
    </w:p>
    <w:p w14:paraId="0BBA85AA" w14:textId="1E305B85" w:rsidR="00FE1F6E" w:rsidRPr="00320785" w:rsidRDefault="00EF1F66" w:rsidP="00EF1F66">
      <w:pPr>
        <w:pStyle w:val="31CooperatorsBulletList"/>
        <w:numPr>
          <w:ilvl w:val="0"/>
          <w:numId w:val="11"/>
        </w:numPr>
        <w:ind w:left="720"/>
        <w:rPr>
          <w:color w:val="auto"/>
        </w:rPr>
      </w:pPr>
      <w:r w:rsidRPr="00320785">
        <w:rPr>
          <w:color w:val="auto"/>
        </w:rPr>
        <w:t>PREP</w:t>
      </w:r>
    </w:p>
    <w:p w14:paraId="0DA67266" w14:textId="77777777" w:rsidR="00FE1F6E" w:rsidRPr="00320785" w:rsidRDefault="00FE1F6E" w:rsidP="00FE1F6E">
      <w:pPr>
        <w:pStyle w:val="32FundingHeadline"/>
        <w:rPr>
          <w:color w:val="auto"/>
        </w:rPr>
      </w:pPr>
      <w:r w:rsidRPr="00320785">
        <w:rPr>
          <w:color w:val="auto"/>
        </w:rPr>
        <w:t>Funding:</w:t>
      </w:r>
    </w:p>
    <w:p w14:paraId="5E602C39" w14:textId="77777777" w:rsidR="00EF1F66" w:rsidRPr="00320785" w:rsidRDefault="00EF1F66" w:rsidP="00FE1F6E">
      <w:pPr>
        <w:pStyle w:val="33FundingBulletList"/>
        <w:numPr>
          <w:ilvl w:val="0"/>
          <w:numId w:val="12"/>
        </w:numPr>
        <w:ind w:left="720"/>
        <w:rPr>
          <w:color w:val="auto"/>
        </w:rPr>
      </w:pPr>
      <w:r w:rsidRPr="00320785">
        <w:rPr>
          <w:color w:val="auto"/>
        </w:rPr>
        <w:t>MDEP – Oil Spill Response Program</w:t>
      </w:r>
    </w:p>
    <w:p w14:paraId="57E72593" w14:textId="77777777" w:rsidR="00EF1F66" w:rsidRPr="00320785" w:rsidRDefault="00EF1F66" w:rsidP="00FE1F6E">
      <w:pPr>
        <w:pStyle w:val="33FundingBulletList"/>
        <w:numPr>
          <w:ilvl w:val="0"/>
          <w:numId w:val="12"/>
        </w:numPr>
        <w:ind w:left="720"/>
        <w:rPr>
          <w:color w:val="auto"/>
        </w:rPr>
      </w:pPr>
      <w:r w:rsidRPr="00320785">
        <w:rPr>
          <w:color w:val="auto"/>
        </w:rPr>
        <w:t>NHDES – Oil Spill Response Program</w:t>
      </w:r>
    </w:p>
    <w:p w14:paraId="36066393" w14:textId="24BA3193" w:rsidR="00FE1F6E" w:rsidRPr="00320785" w:rsidRDefault="00EF1F66" w:rsidP="00FE1F6E">
      <w:pPr>
        <w:pStyle w:val="33FundingBulletList"/>
        <w:numPr>
          <w:ilvl w:val="0"/>
          <w:numId w:val="12"/>
        </w:numPr>
        <w:ind w:left="720"/>
        <w:rPr>
          <w:color w:val="auto"/>
        </w:rPr>
      </w:pPr>
      <w:r w:rsidRPr="00320785">
        <w:rPr>
          <w:color w:val="auto"/>
        </w:rPr>
        <w:t>NOAA – Emergency Response Program</w:t>
      </w:r>
      <w:r w:rsidR="00FE1F6E" w:rsidRPr="00320785">
        <w:rPr>
          <w:color w:val="auto"/>
        </w:rPr>
        <w:br w:type="page"/>
      </w:r>
    </w:p>
    <w:p w14:paraId="54DFD33C" w14:textId="77777777" w:rsidR="004D0046" w:rsidRPr="00320785" w:rsidRDefault="004D0046" w:rsidP="004D0046">
      <w:pPr>
        <w:pStyle w:val="11ActionPlanNumber"/>
        <w:rPr>
          <w:color w:val="auto"/>
        </w:rPr>
      </w:pPr>
      <w:bookmarkStart w:id="40" w:name="_Toc27992383"/>
      <w:r w:rsidRPr="00320785">
        <w:rPr>
          <w:color w:val="auto"/>
        </w:rPr>
        <w:lastRenderedPageBreak/>
        <w:t>WR-20</w:t>
      </w:r>
      <w:bookmarkEnd w:id="39"/>
      <w:bookmarkEnd w:id="40"/>
    </w:p>
    <w:p w14:paraId="29B78D19" w14:textId="77777777" w:rsidR="004D0046" w:rsidRPr="00320785" w:rsidRDefault="004D0046" w:rsidP="004D0046">
      <w:pPr>
        <w:pStyle w:val="12Intro"/>
        <w:rPr>
          <w:color w:val="auto"/>
        </w:rPr>
      </w:pPr>
      <w:r w:rsidRPr="00320785">
        <w:rPr>
          <w:color w:val="auto"/>
        </w:rPr>
        <w:t>Increase implementation of household hazardous waste and pollution prevention programs in the Piscataqua Region Watershed and include pharmaceutical and personal care product disposal</w:t>
      </w:r>
    </w:p>
    <w:p w14:paraId="01ACCBEE" w14:textId="77777777" w:rsidR="004D0046" w:rsidRPr="00320785" w:rsidRDefault="004D0046" w:rsidP="004D0046">
      <w:pPr>
        <w:pStyle w:val="13Priority"/>
        <w:rPr>
          <w:color w:val="auto"/>
        </w:rPr>
      </w:pPr>
      <w:r w:rsidRPr="00320785">
        <w:rPr>
          <w:color w:val="auto"/>
        </w:rPr>
        <w:t>High</w:t>
      </w:r>
    </w:p>
    <w:p w14:paraId="5D1826C0" w14:textId="77777777" w:rsidR="004D0046" w:rsidRPr="00320785" w:rsidRDefault="004D0046" w:rsidP="004D0046">
      <w:pPr>
        <w:pStyle w:val="15Background"/>
        <w:rPr>
          <w:color w:val="auto"/>
        </w:rPr>
      </w:pPr>
      <w:r w:rsidRPr="00320785">
        <w:rPr>
          <w:color w:val="auto"/>
        </w:rPr>
        <w:t xml:space="preserve">Pharmaceuticals and personal care products (PPCPs) in surface and groundwater can be hazardous to human health and the environment. NHDES coordinates with stakeholders to develop information and tools to help people safely dispose of unused medications. Medical disposal drop boxes are available at law enforcement offices throughout the state and many pharmacies have established drug collection boxes. </w:t>
      </w:r>
    </w:p>
    <w:p w14:paraId="029383ED" w14:textId="77777777" w:rsidR="004D0046" w:rsidRPr="00320785" w:rsidRDefault="004D0046" w:rsidP="004D0046">
      <w:pPr>
        <w:pStyle w:val="15Background"/>
        <w:rPr>
          <w:color w:val="auto"/>
        </w:rPr>
      </w:pPr>
      <w:r w:rsidRPr="00320785">
        <w:rPr>
          <w:color w:val="auto"/>
        </w:rPr>
        <w:t xml:space="preserve">A household hazardous waste (HHW) collection program is in place in most Piscataqua communities or is offered regionally. This program is sponsored in part by NHDES or MDEP and by municipalities. It offers guidance on alternatives to hazardous products in households as well as disposal. In New Hampshire, all municipal HHW grant recipients are required to conduct a survey and document materials collected. </w:t>
      </w:r>
    </w:p>
    <w:p w14:paraId="7038BBFD" w14:textId="77777777" w:rsidR="004D0046" w:rsidRPr="00320785" w:rsidRDefault="004D0046" w:rsidP="004D0046">
      <w:pPr>
        <w:pStyle w:val="15Background"/>
        <w:rPr>
          <w:color w:val="auto"/>
        </w:rPr>
      </w:pPr>
      <w:r w:rsidRPr="00320785">
        <w:rPr>
          <w:color w:val="auto"/>
        </w:rPr>
        <w:t>In 2009, NHDES began offering a Household Hazardous Waste Special Project Grant Program with the primary goals of reducing the volume or toxicity of household hazardous wastes and creating permanent HHW collection and management infrastructure. Eligible grantees include conservation commissions, solid waste management districts, regional planning commissions, and nonprofit organizations.</w:t>
      </w:r>
    </w:p>
    <w:p w14:paraId="4B90CF26" w14:textId="77777777" w:rsidR="004D0046" w:rsidRPr="00320785" w:rsidRDefault="004D0046" w:rsidP="004D0046">
      <w:pPr>
        <w:pStyle w:val="16ActivitesHeadline"/>
        <w:rPr>
          <w:color w:val="auto"/>
        </w:rPr>
      </w:pPr>
      <w:r w:rsidRPr="00320785">
        <w:rPr>
          <w:color w:val="auto"/>
        </w:rPr>
        <w:t>ACTIVITIES:</w:t>
      </w:r>
    </w:p>
    <w:p w14:paraId="0D67C77D" w14:textId="77777777" w:rsidR="004D0046" w:rsidRPr="00320785" w:rsidRDefault="004D0046" w:rsidP="00DC0036">
      <w:pPr>
        <w:pStyle w:val="17Activities"/>
        <w:numPr>
          <w:ilvl w:val="0"/>
          <w:numId w:val="8"/>
        </w:numPr>
        <w:rPr>
          <w:color w:val="auto"/>
        </w:rPr>
      </w:pPr>
      <w:r w:rsidRPr="00320785">
        <w:rPr>
          <w:color w:val="auto"/>
        </w:rPr>
        <w:t>Evaluate citizen participation in household hazardous waste programs in area towns.</w:t>
      </w:r>
    </w:p>
    <w:p w14:paraId="615CC25A" w14:textId="77777777" w:rsidR="004D0046" w:rsidRPr="00320785" w:rsidRDefault="004D0046" w:rsidP="00DC0036">
      <w:pPr>
        <w:pStyle w:val="17Activities"/>
        <w:numPr>
          <w:ilvl w:val="0"/>
          <w:numId w:val="8"/>
        </w:numPr>
        <w:rPr>
          <w:color w:val="auto"/>
        </w:rPr>
      </w:pPr>
      <w:r w:rsidRPr="00320785">
        <w:rPr>
          <w:color w:val="auto"/>
        </w:rPr>
        <w:t>Support inclusion of pharmaceutical and personal care product disposal as part of the HHW programs.</w:t>
      </w:r>
      <w:r w:rsidRPr="00320785">
        <w:rPr>
          <w:color w:val="auto"/>
          <w:vertAlign w:val="superscript"/>
        </w:rPr>
        <w:t>1,2</w:t>
      </w:r>
    </w:p>
    <w:p w14:paraId="3E98DC86" w14:textId="77777777" w:rsidR="004D0046" w:rsidRPr="00320785" w:rsidRDefault="004D0046" w:rsidP="00DC0036">
      <w:pPr>
        <w:pStyle w:val="17Activities"/>
        <w:numPr>
          <w:ilvl w:val="0"/>
          <w:numId w:val="8"/>
        </w:numPr>
        <w:rPr>
          <w:color w:val="auto"/>
        </w:rPr>
      </w:pPr>
      <w:r w:rsidRPr="00320785">
        <w:rPr>
          <w:color w:val="auto"/>
        </w:rPr>
        <w:t>Increase outreach to homeowners and foreclosure professionals about pharmaceutical disposal and HHW programs.</w:t>
      </w:r>
      <w:r w:rsidRPr="00320785">
        <w:rPr>
          <w:color w:val="auto"/>
          <w:vertAlign w:val="superscript"/>
        </w:rPr>
        <w:t>1,2</w:t>
      </w:r>
    </w:p>
    <w:p w14:paraId="0950D4C1" w14:textId="77777777" w:rsidR="004D0046" w:rsidRPr="00320785" w:rsidRDefault="004D0046" w:rsidP="00DC0036">
      <w:pPr>
        <w:pStyle w:val="17Activities"/>
        <w:numPr>
          <w:ilvl w:val="0"/>
          <w:numId w:val="8"/>
        </w:numPr>
        <w:rPr>
          <w:color w:val="auto"/>
        </w:rPr>
      </w:pPr>
      <w:r w:rsidRPr="00320785">
        <w:rPr>
          <w:color w:val="auto"/>
        </w:rPr>
        <w:t>Increase outreach to PPCP retailers on HHW programs.</w:t>
      </w:r>
      <w:r w:rsidRPr="00320785">
        <w:rPr>
          <w:color w:val="auto"/>
          <w:vertAlign w:val="superscript"/>
        </w:rPr>
        <w:t>1,2</w:t>
      </w:r>
    </w:p>
    <w:p w14:paraId="7CFE9BF1" w14:textId="77777777" w:rsidR="004D0046" w:rsidRPr="00320785" w:rsidRDefault="004D0046" w:rsidP="00DC0036">
      <w:pPr>
        <w:pStyle w:val="17Activities"/>
        <w:numPr>
          <w:ilvl w:val="0"/>
          <w:numId w:val="8"/>
        </w:numPr>
        <w:rPr>
          <w:color w:val="auto"/>
        </w:rPr>
      </w:pPr>
      <w:r w:rsidRPr="00320785">
        <w:rPr>
          <w:color w:val="auto"/>
        </w:rPr>
        <w:t>Support utilization of NHDES Household Hazardous Waste Special Project Grant Program.</w:t>
      </w:r>
    </w:p>
    <w:p w14:paraId="4EB176B8" w14:textId="77777777" w:rsidR="004D0046" w:rsidRPr="00320785" w:rsidRDefault="004D0046" w:rsidP="004D0046">
      <w:pPr>
        <w:pStyle w:val="18MeasuringProgress"/>
        <w:rPr>
          <w:color w:val="auto"/>
        </w:rPr>
      </w:pPr>
      <w:r w:rsidRPr="00320785">
        <w:rPr>
          <w:color w:val="auto"/>
        </w:rPr>
        <w:t>MEASURING PROGRESS:</w:t>
      </w:r>
    </w:p>
    <w:p w14:paraId="09244897" w14:textId="77777777" w:rsidR="004D0046" w:rsidRPr="00320785" w:rsidRDefault="004D0046" w:rsidP="004D0046">
      <w:pPr>
        <w:pStyle w:val="19OutputsHeadline"/>
        <w:rPr>
          <w:color w:val="auto"/>
        </w:rPr>
      </w:pPr>
      <w:r w:rsidRPr="00320785">
        <w:rPr>
          <w:color w:val="auto"/>
        </w:rPr>
        <w:t>Outputs:</w:t>
      </w:r>
    </w:p>
    <w:p w14:paraId="500170DE" w14:textId="77777777" w:rsidR="004D0046" w:rsidRPr="00320785" w:rsidRDefault="004D0046" w:rsidP="00DC0036">
      <w:pPr>
        <w:pStyle w:val="21OutputsBulletList"/>
        <w:numPr>
          <w:ilvl w:val="0"/>
          <w:numId w:val="9"/>
        </w:numPr>
        <w:rPr>
          <w:color w:val="auto"/>
        </w:rPr>
      </w:pPr>
      <w:r w:rsidRPr="00320785">
        <w:rPr>
          <w:color w:val="auto"/>
        </w:rPr>
        <w:lastRenderedPageBreak/>
        <w:t>Research report on HHW participation rates in PREP watershed towns</w:t>
      </w:r>
    </w:p>
    <w:p w14:paraId="6253CE56" w14:textId="77777777" w:rsidR="004D0046" w:rsidRPr="00320785" w:rsidRDefault="004D0046" w:rsidP="00DC0036">
      <w:pPr>
        <w:pStyle w:val="21OutputsBulletList"/>
        <w:numPr>
          <w:ilvl w:val="0"/>
          <w:numId w:val="9"/>
        </w:numPr>
        <w:rPr>
          <w:color w:val="auto"/>
        </w:rPr>
      </w:pPr>
      <w:r w:rsidRPr="00320785">
        <w:rPr>
          <w:color w:val="auto"/>
        </w:rPr>
        <w:t>Outreach campaign to state agencies on PPCPs and HHW programs</w:t>
      </w:r>
    </w:p>
    <w:p w14:paraId="441FA357" w14:textId="77777777" w:rsidR="004D0046" w:rsidRPr="00320785" w:rsidRDefault="004D0046" w:rsidP="00DC0036">
      <w:pPr>
        <w:pStyle w:val="21OutputsBulletList"/>
        <w:numPr>
          <w:ilvl w:val="0"/>
          <w:numId w:val="9"/>
        </w:numPr>
        <w:rPr>
          <w:color w:val="auto"/>
        </w:rPr>
      </w:pPr>
      <w:r w:rsidRPr="00320785">
        <w:rPr>
          <w:color w:val="auto"/>
        </w:rPr>
        <w:t>Outreach campaign to homeowners and foreclosure professionals on HHW programs</w:t>
      </w:r>
    </w:p>
    <w:p w14:paraId="0CCA223E" w14:textId="77777777" w:rsidR="004D0046" w:rsidRPr="00320785" w:rsidRDefault="004D0046" w:rsidP="00DC0036">
      <w:pPr>
        <w:pStyle w:val="21OutputsBulletList"/>
        <w:numPr>
          <w:ilvl w:val="0"/>
          <w:numId w:val="9"/>
        </w:numPr>
        <w:rPr>
          <w:color w:val="auto"/>
        </w:rPr>
      </w:pPr>
      <w:r w:rsidRPr="00320785">
        <w:rPr>
          <w:color w:val="auto"/>
        </w:rPr>
        <w:t>Outreach campaign to PPCP retailers on HHW programs</w:t>
      </w:r>
    </w:p>
    <w:p w14:paraId="41904BA3" w14:textId="77777777" w:rsidR="004D0046" w:rsidRPr="00320785" w:rsidRDefault="004D0046" w:rsidP="00DC0036">
      <w:pPr>
        <w:pStyle w:val="21OutputsBulletList"/>
        <w:numPr>
          <w:ilvl w:val="0"/>
          <w:numId w:val="9"/>
        </w:numPr>
        <w:rPr>
          <w:color w:val="auto"/>
        </w:rPr>
      </w:pPr>
      <w:r w:rsidRPr="00320785">
        <w:rPr>
          <w:color w:val="auto"/>
        </w:rPr>
        <w:t>Outreach campaign to eligible grantees on NHDES Household Hazardous Waste Special Project Grant Program</w:t>
      </w:r>
    </w:p>
    <w:p w14:paraId="57B27F02" w14:textId="77777777" w:rsidR="004D0046" w:rsidRPr="00320785" w:rsidRDefault="004D0046" w:rsidP="004D0046">
      <w:pPr>
        <w:pStyle w:val="22OutcomesHeadline"/>
        <w:rPr>
          <w:color w:val="auto"/>
        </w:rPr>
      </w:pPr>
      <w:r w:rsidRPr="00320785">
        <w:rPr>
          <w:color w:val="auto"/>
        </w:rPr>
        <w:t>Outcomes:</w:t>
      </w:r>
    </w:p>
    <w:p w14:paraId="75BF64E9" w14:textId="2497729C" w:rsidR="004D0046" w:rsidRPr="00320785" w:rsidRDefault="004D0046" w:rsidP="00DC0036">
      <w:pPr>
        <w:pStyle w:val="23OutcomesBulletList"/>
        <w:numPr>
          <w:ilvl w:val="0"/>
          <w:numId w:val="9"/>
        </w:numPr>
        <w:rPr>
          <w:color w:val="auto"/>
        </w:rPr>
      </w:pPr>
      <w:r w:rsidRPr="00320785">
        <w:rPr>
          <w:color w:val="auto"/>
        </w:rPr>
        <w:t xml:space="preserve">Improved understanding of HHW participation rates in towns and </w:t>
      </w:r>
      <w:r w:rsidR="00A65B7A" w:rsidRPr="00320785">
        <w:rPr>
          <w:color w:val="auto"/>
        </w:rPr>
        <w:t>BMPs</w:t>
      </w:r>
    </w:p>
    <w:p w14:paraId="4A8F4225" w14:textId="77777777" w:rsidR="004D0046" w:rsidRPr="00320785" w:rsidRDefault="004D0046" w:rsidP="00DC0036">
      <w:pPr>
        <w:pStyle w:val="23OutcomesBulletList"/>
        <w:numPr>
          <w:ilvl w:val="0"/>
          <w:numId w:val="9"/>
        </w:numPr>
        <w:rPr>
          <w:color w:val="auto"/>
        </w:rPr>
      </w:pPr>
      <w:r w:rsidRPr="00320785">
        <w:rPr>
          <w:color w:val="auto"/>
        </w:rPr>
        <w:t>Increased capacity for PPCP disposal</w:t>
      </w:r>
    </w:p>
    <w:p w14:paraId="74E956E3" w14:textId="77777777" w:rsidR="004D0046" w:rsidRPr="00320785" w:rsidRDefault="004D0046" w:rsidP="00DC0036">
      <w:pPr>
        <w:pStyle w:val="23OutcomesBulletList"/>
        <w:numPr>
          <w:ilvl w:val="0"/>
          <w:numId w:val="9"/>
        </w:numPr>
        <w:rPr>
          <w:color w:val="auto"/>
        </w:rPr>
      </w:pPr>
      <w:r w:rsidRPr="00320785">
        <w:rPr>
          <w:color w:val="auto"/>
        </w:rPr>
        <w:t>Increased awareness of HHW programs</w:t>
      </w:r>
    </w:p>
    <w:p w14:paraId="36B72D50" w14:textId="77777777" w:rsidR="004D0046" w:rsidRPr="00320785" w:rsidRDefault="004D0046" w:rsidP="00DC0036">
      <w:pPr>
        <w:pStyle w:val="23OutcomesBulletList"/>
        <w:numPr>
          <w:ilvl w:val="0"/>
          <w:numId w:val="9"/>
        </w:numPr>
        <w:rPr>
          <w:color w:val="auto"/>
        </w:rPr>
      </w:pPr>
      <w:r w:rsidRPr="00320785">
        <w:rPr>
          <w:color w:val="auto"/>
        </w:rPr>
        <w:t>Increased use of HHW programs for disposal of HHW and PPCPs</w:t>
      </w:r>
    </w:p>
    <w:p w14:paraId="2C5230CD" w14:textId="77777777" w:rsidR="004D0046" w:rsidRPr="00320785" w:rsidRDefault="004D0046" w:rsidP="004D0046">
      <w:pPr>
        <w:pStyle w:val="24ImplementationHeadline"/>
        <w:rPr>
          <w:color w:val="auto"/>
        </w:rPr>
      </w:pPr>
      <w:r w:rsidRPr="00320785">
        <w:rPr>
          <w:color w:val="auto"/>
        </w:rPr>
        <w:t>Implementation Metrics:</w:t>
      </w:r>
    </w:p>
    <w:p w14:paraId="68270109" w14:textId="77777777" w:rsidR="004D0046" w:rsidRPr="00320785" w:rsidRDefault="004D0046" w:rsidP="00DC0036">
      <w:pPr>
        <w:pStyle w:val="25ImplementationBulletList"/>
        <w:numPr>
          <w:ilvl w:val="0"/>
          <w:numId w:val="9"/>
        </w:numPr>
        <w:rPr>
          <w:color w:val="auto"/>
          <w:u w:val="single"/>
        </w:rPr>
      </w:pPr>
      <w:r w:rsidRPr="00320785">
        <w:rPr>
          <w:color w:val="auto"/>
        </w:rPr>
        <w:t>Amount of HHW collected in Region towns</w:t>
      </w:r>
    </w:p>
    <w:p w14:paraId="3B5FAAEF" w14:textId="77777777" w:rsidR="004D0046" w:rsidRPr="00320785" w:rsidRDefault="004D0046" w:rsidP="004D0046">
      <w:pPr>
        <w:pStyle w:val="26IssuesHeadline"/>
        <w:rPr>
          <w:color w:val="auto"/>
        </w:rPr>
      </w:pPr>
      <w:r w:rsidRPr="00320785">
        <w:rPr>
          <w:color w:val="auto"/>
        </w:rPr>
        <w:t>Issues Addressed:</w:t>
      </w:r>
    </w:p>
    <w:p w14:paraId="602D658B" w14:textId="77777777" w:rsidR="004D0046" w:rsidRPr="00320785" w:rsidRDefault="004D0046" w:rsidP="00DC0036">
      <w:pPr>
        <w:pStyle w:val="27IssuesList"/>
        <w:numPr>
          <w:ilvl w:val="0"/>
          <w:numId w:val="7"/>
        </w:numPr>
        <w:ind w:left="720"/>
        <w:rPr>
          <w:color w:val="auto"/>
        </w:rPr>
      </w:pPr>
      <w:r w:rsidRPr="00320785">
        <w:rPr>
          <w:color w:val="auto"/>
        </w:rPr>
        <w:t>Hazardous Waste</w:t>
      </w:r>
    </w:p>
    <w:p w14:paraId="489D73B7" w14:textId="77777777" w:rsidR="004D0046" w:rsidRPr="00320785" w:rsidRDefault="004D0046" w:rsidP="00DC0036">
      <w:pPr>
        <w:pStyle w:val="27IssuesList"/>
        <w:numPr>
          <w:ilvl w:val="0"/>
          <w:numId w:val="7"/>
        </w:numPr>
        <w:ind w:left="720"/>
        <w:rPr>
          <w:color w:val="auto"/>
        </w:rPr>
      </w:pPr>
      <w:r w:rsidRPr="00320785">
        <w:rPr>
          <w:color w:val="auto"/>
        </w:rPr>
        <w:t>PPCPs</w:t>
      </w:r>
    </w:p>
    <w:p w14:paraId="5B6D14BC"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02C167A9" w14:textId="77777777" w:rsidR="004D0046" w:rsidRPr="00320785" w:rsidRDefault="004D0046" w:rsidP="004D0046">
      <w:pPr>
        <w:pStyle w:val="28LeadsHeadline"/>
        <w:rPr>
          <w:color w:val="auto"/>
        </w:rPr>
      </w:pPr>
      <w:r w:rsidRPr="00320785">
        <w:rPr>
          <w:color w:val="auto"/>
        </w:rPr>
        <w:t>Leads:</w:t>
      </w:r>
    </w:p>
    <w:p w14:paraId="50B27F6E"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6ACF9247" w14:textId="77777777" w:rsidR="004D0046" w:rsidRPr="00320785" w:rsidRDefault="004D0046" w:rsidP="00DC0036">
      <w:pPr>
        <w:pStyle w:val="29LeadsBulletList"/>
        <w:numPr>
          <w:ilvl w:val="0"/>
          <w:numId w:val="10"/>
        </w:numPr>
        <w:ind w:left="792" w:hanging="432"/>
        <w:rPr>
          <w:color w:val="auto"/>
        </w:rPr>
      </w:pPr>
      <w:r w:rsidRPr="00320785">
        <w:rPr>
          <w:color w:val="auto"/>
        </w:rPr>
        <w:t>Municipalities</w:t>
      </w:r>
    </w:p>
    <w:p w14:paraId="382B8D2D"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79D3DA06" w14:textId="77777777" w:rsidR="004D0046" w:rsidRPr="00320785" w:rsidRDefault="004D0046" w:rsidP="00DC0036">
      <w:pPr>
        <w:pStyle w:val="29LeadsBulletList"/>
        <w:numPr>
          <w:ilvl w:val="0"/>
          <w:numId w:val="10"/>
        </w:numPr>
        <w:ind w:left="792" w:hanging="432"/>
        <w:rPr>
          <w:color w:val="auto"/>
        </w:rPr>
      </w:pPr>
      <w:r w:rsidRPr="00320785">
        <w:rPr>
          <w:color w:val="auto"/>
        </w:rPr>
        <w:t>NHDHHS</w:t>
      </w:r>
    </w:p>
    <w:p w14:paraId="4F6020D9" w14:textId="77777777" w:rsidR="004D0046" w:rsidRPr="00320785" w:rsidRDefault="004D0046" w:rsidP="004D0046">
      <w:pPr>
        <w:pStyle w:val="30CooperatorsHeadline"/>
        <w:rPr>
          <w:color w:val="auto"/>
        </w:rPr>
      </w:pPr>
      <w:r w:rsidRPr="00320785">
        <w:rPr>
          <w:color w:val="auto"/>
        </w:rPr>
        <w:t>Cooperators:</w:t>
      </w:r>
    </w:p>
    <w:p w14:paraId="35D90AA9" w14:textId="77777777" w:rsidR="004D0046" w:rsidRPr="00320785" w:rsidRDefault="004D0046" w:rsidP="00DC0036">
      <w:pPr>
        <w:pStyle w:val="31CooperatorsBulletList"/>
        <w:numPr>
          <w:ilvl w:val="0"/>
          <w:numId w:val="11"/>
        </w:numPr>
        <w:ind w:left="720"/>
        <w:rPr>
          <w:color w:val="auto"/>
        </w:rPr>
      </w:pPr>
      <w:r w:rsidRPr="00320785">
        <w:rPr>
          <w:color w:val="auto"/>
        </w:rPr>
        <w:t xml:space="preserve">Citizens </w:t>
      </w:r>
    </w:p>
    <w:p w14:paraId="627AC976" w14:textId="77777777" w:rsidR="004D0046" w:rsidRPr="00320785" w:rsidRDefault="004D0046" w:rsidP="00DC0036">
      <w:pPr>
        <w:pStyle w:val="31CooperatorsBulletList"/>
        <w:numPr>
          <w:ilvl w:val="0"/>
          <w:numId w:val="11"/>
        </w:numPr>
        <w:ind w:left="720"/>
        <w:rPr>
          <w:color w:val="auto"/>
        </w:rPr>
      </w:pPr>
      <w:r w:rsidRPr="00320785">
        <w:rPr>
          <w:color w:val="auto"/>
        </w:rPr>
        <w:t>RPC</w:t>
      </w:r>
    </w:p>
    <w:p w14:paraId="1B8FAC6E" w14:textId="77777777" w:rsidR="004D0046" w:rsidRPr="00320785" w:rsidRDefault="004D0046" w:rsidP="00DC0036">
      <w:pPr>
        <w:pStyle w:val="31CooperatorsBulletList"/>
        <w:numPr>
          <w:ilvl w:val="0"/>
          <w:numId w:val="11"/>
        </w:numPr>
        <w:ind w:left="720"/>
        <w:rPr>
          <w:color w:val="auto"/>
        </w:rPr>
      </w:pPr>
      <w:r w:rsidRPr="00320785">
        <w:rPr>
          <w:color w:val="auto"/>
        </w:rPr>
        <w:t>SMRPC</w:t>
      </w:r>
    </w:p>
    <w:p w14:paraId="71D6B566" w14:textId="77777777" w:rsidR="004D0046" w:rsidRPr="00320785" w:rsidRDefault="004D0046" w:rsidP="00DC0036">
      <w:pPr>
        <w:pStyle w:val="31CooperatorsBulletList"/>
        <w:numPr>
          <w:ilvl w:val="0"/>
          <w:numId w:val="11"/>
        </w:numPr>
        <w:ind w:left="720"/>
        <w:rPr>
          <w:color w:val="auto"/>
        </w:rPr>
      </w:pPr>
      <w:r w:rsidRPr="00320785">
        <w:rPr>
          <w:color w:val="auto"/>
        </w:rPr>
        <w:t>SNHPC</w:t>
      </w:r>
    </w:p>
    <w:p w14:paraId="54FA0828" w14:textId="77777777" w:rsidR="004D0046" w:rsidRPr="00320785" w:rsidRDefault="004D0046" w:rsidP="00DC0036">
      <w:pPr>
        <w:pStyle w:val="31CooperatorsBulletList"/>
        <w:numPr>
          <w:ilvl w:val="0"/>
          <w:numId w:val="11"/>
        </w:numPr>
        <w:ind w:left="720"/>
        <w:rPr>
          <w:color w:val="auto"/>
        </w:rPr>
      </w:pPr>
      <w:r w:rsidRPr="00320785">
        <w:rPr>
          <w:color w:val="auto"/>
        </w:rPr>
        <w:t>SRPC</w:t>
      </w:r>
    </w:p>
    <w:p w14:paraId="1717DB59" w14:textId="77777777" w:rsidR="004D0046" w:rsidRPr="00320785" w:rsidRDefault="004D0046" w:rsidP="00DC0036">
      <w:pPr>
        <w:pStyle w:val="31CooperatorsBulletList"/>
        <w:numPr>
          <w:ilvl w:val="0"/>
          <w:numId w:val="11"/>
        </w:numPr>
        <w:ind w:left="720"/>
        <w:rPr>
          <w:color w:val="auto"/>
        </w:rPr>
      </w:pPr>
      <w:r w:rsidRPr="00320785">
        <w:rPr>
          <w:color w:val="auto"/>
        </w:rPr>
        <w:t>Departments of Public Works</w:t>
      </w:r>
    </w:p>
    <w:p w14:paraId="09469FA1" w14:textId="77777777" w:rsidR="004D0046" w:rsidRPr="00320785" w:rsidRDefault="004D0046" w:rsidP="004D0046">
      <w:pPr>
        <w:pStyle w:val="32FundingHeadline"/>
        <w:rPr>
          <w:color w:val="auto"/>
        </w:rPr>
      </w:pPr>
      <w:r w:rsidRPr="00320785">
        <w:rPr>
          <w:color w:val="auto"/>
        </w:rPr>
        <w:t>Funding:</w:t>
      </w:r>
    </w:p>
    <w:p w14:paraId="7566A319" w14:textId="56B969F9" w:rsidR="004D0046" w:rsidRPr="00320785" w:rsidRDefault="004D0046" w:rsidP="00DC0036">
      <w:pPr>
        <w:pStyle w:val="33FundingBulletList"/>
        <w:numPr>
          <w:ilvl w:val="0"/>
          <w:numId w:val="12"/>
        </w:numPr>
        <w:ind w:left="720"/>
        <w:rPr>
          <w:color w:val="auto"/>
        </w:rPr>
      </w:pPr>
      <w:r w:rsidRPr="00320785">
        <w:rPr>
          <w:color w:val="auto"/>
        </w:rPr>
        <w:lastRenderedPageBreak/>
        <w:t xml:space="preserve">MDEP </w:t>
      </w:r>
      <w:r w:rsidR="0066302A" w:rsidRPr="00320785">
        <w:rPr>
          <w:color w:val="auto"/>
        </w:rPr>
        <w:t xml:space="preserve">– </w:t>
      </w:r>
      <w:r w:rsidRPr="00320785">
        <w:rPr>
          <w:color w:val="auto"/>
        </w:rPr>
        <w:t>Bureau</w:t>
      </w:r>
      <w:r w:rsidR="0066302A" w:rsidRPr="00320785">
        <w:rPr>
          <w:color w:val="auto"/>
        </w:rPr>
        <w:t xml:space="preserve"> </w:t>
      </w:r>
      <w:r w:rsidRPr="00320785">
        <w:rPr>
          <w:color w:val="auto"/>
        </w:rPr>
        <w:t>of Remediation &amp; Waste Management</w:t>
      </w:r>
    </w:p>
    <w:p w14:paraId="7D8BFE73"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7EAD7217" w14:textId="524BCA86" w:rsidR="004D0046" w:rsidRPr="00320785" w:rsidRDefault="004D0046" w:rsidP="00DC0036">
      <w:pPr>
        <w:pStyle w:val="33FundingBulletList"/>
        <w:numPr>
          <w:ilvl w:val="0"/>
          <w:numId w:val="12"/>
        </w:numPr>
        <w:ind w:left="720"/>
        <w:rPr>
          <w:color w:val="auto"/>
        </w:rPr>
      </w:pPr>
      <w:r w:rsidRPr="00320785">
        <w:rPr>
          <w:color w:val="auto"/>
        </w:rPr>
        <w:t>NHDES</w:t>
      </w:r>
      <w:r w:rsidR="0066302A" w:rsidRPr="00320785">
        <w:rPr>
          <w:color w:val="auto"/>
        </w:rPr>
        <w:t xml:space="preserve"> – </w:t>
      </w:r>
      <w:r w:rsidRPr="00320785">
        <w:rPr>
          <w:color w:val="auto"/>
        </w:rPr>
        <w:t>Drinking</w:t>
      </w:r>
      <w:r w:rsidR="0066302A" w:rsidRPr="00320785">
        <w:rPr>
          <w:color w:val="auto"/>
        </w:rPr>
        <w:t xml:space="preserve"> </w:t>
      </w:r>
      <w:r w:rsidRPr="00320785">
        <w:rPr>
          <w:color w:val="auto"/>
        </w:rPr>
        <w:t>Water &amp; Groundwater Bureau</w:t>
      </w:r>
    </w:p>
    <w:p w14:paraId="5EFEE759" w14:textId="27588665" w:rsidR="004D0046" w:rsidRPr="00320785" w:rsidRDefault="004D0046" w:rsidP="00DC0036">
      <w:pPr>
        <w:pStyle w:val="33FundingBulletList"/>
        <w:numPr>
          <w:ilvl w:val="0"/>
          <w:numId w:val="12"/>
        </w:numPr>
        <w:ind w:left="720"/>
        <w:rPr>
          <w:color w:val="auto"/>
        </w:rPr>
      </w:pPr>
      <w:r w:rsidRPr="00320785">
        <w:rPr>
          <w:color w:val="auto"/>
        </w:rPr>
        <w:t>NHDES</w:t>
      </w:r>
      <w:r w:rsidR="0066302A" w:rsidRPr="00320785">
        <w:rPr>
          <w:color w:val="auto"/>
        </w:rPr>
        <w:t xml:space="preserve"> – </w:t>
      </w:r>
      <w:r w:rsidRPr="00320785">
        <w:rPr>
          <w:color w:val="auto"/>
        </w:rPr>
        <w:t>HHW</w:t>
      </w:r>
      <w:r w:rsidR="0066302A" w:rsidRPr="00320785">
        <w:rPr>
          <w:color w:val="auto"/>
        </w:rPr>
        <w:t xml:space="preserve"> </w:t>
      </w:r>
      <w:r w:rsidRPr="00320785">
        <w:rPr>
          <w:color w:val="auto"/>
        </w:rPr>
        <w:t>Program</w:t>
      </w:r>
    </w:p>
    <w:p w14:paraId="73FE1912" w14:textId="7B318572" w:rsidR="004D0046" w:rsidRPr="00320785" w:rsidRDefault="004D0046" w:rsidP="00DC0036">
      <w:pPr>
        <w:pStyle w:val="33FundingBulletList"/>
        <w:numPr>
          <w:ilvl w:val="0"/>
          <w:numId w:val="12"/>
        </w:numPr>
        <w:ind w:left="720"/>
        <w:rPr>
          <w:color w:val="auto"/>
        </w:rPr>
      </w:pPr>
      <w:r w:rsidRPr="00320785">
        <w:rPr>
          <w:color w:val="auto"/>
        </w:rPr>
        <w:t>NHDES</w:t>
      </w:r>
      <w:r w:rsidR="0066302A" w:rsidRPr="00320785">
        <w:rPr>
          <w:color w:val="auto"/>
        </w:rPr>
        <w:t xml:space="preserve"> – </w:t>
      </w:r>
      <w:r w:rsidRPr="00320785">
        <w:rPr>
          <w:color w:val="auto"/>
        </w:rPr>
        <w:t>HHW</w:t>
      </w:r>
      <w:r w:rsidR="0066302A" w:rsidRPr="00320785">
        <w:rPr>
          <w:color w:val="auto"/>
        </w:rPr>
        <w:t xml:space="preserve"> </w:t>
      </w:r>
      <w:r w:rsidRPr="00320785">
        <w:rPr>
          <w:color w:val="auto"/>
        </w:rPr>
        <w:t>Special Project Grant Program</w:t>
      </w:r>
    </w:p>
    <w:p w14:paraId="7614BC46" w14:textId="77777777" w:rsidR="004D0046" w:rsidRPr="00320785" w:rsidRDefault="004D0046" w:rsidP="004D0046">
      <w:pPr>
        <w:pStyle w:val="34CriticalGuidanceHeadline"/>
        <w:rPr>
          <w:color w:val="auto"/>
        </w:rPr>
      </w:pPr>
      <w:r w:rsidRPr="00320785">
        <w:rPr>
          <w:color w:val="auto"/>
        </w:rPr>
        <w:t>Critical Guidance:</w:t>
      </w:r>
    </w:p>
    <w:p w14:paraId="1487C9A3" w14:textId="77777777" w:rsidR="004D0046" w:rsidRPr="00320785" w:rsidRDefault="004D0046" w:rsidP="004D0046">
      <w:pPr>
        <w:pStyle w:val="35Footnotes"/>
        <w:rPr>
          <w:color w:val="auto"/>
        </w:rPr>
      </w:pPr>
      <w:r w:rsidRPr="00320785">
        <w:rPr>
          <w:color w:val="auto"/>
          <w:vertAlign w:val="superscript"/>
        </w:rPr>
        <w:t>1</w:t>
      </w:r>
      <w:r w:rsidRPr="00320785">
        <w:rPr>
          <w:color w:val="auto"/>
        </w:rPr>
        <w:t xml:space="preserve">Maine Department of Environmental Protection. 2019. Household Hazardous Waste Information. </w:t>
      </w:r>
    </w:p>
    <w:p w14:paraId="384F1D99" w14:textId="77777777" w:rsidR="004D0046" w:rsidRPr="00320785" w:rsidRDefault="004D0046" w:rsidP="004D0046">
      <w:pPr>
        <w:pStyle w:val="35Footnotes"/>
        <w:rPr>
          <w:color w:val="auto"/>
        </w:rPr>
      </w:pPr>
      <w:r w:rsidRPr="00320785">
        <w:rPr>
          <w:color w:val="auto"/>
          <w:vertAlign w:val="superscript"/>
        </w:rPr>
        <w:t>2</w:t>
      </w:r>
      <w:r w:rsidRPr="00320785">
        <w:rPr>
          <w:color w:val="auto"/>
        </w:rPr>
        <w:t>New Hampshire Department of Environmental Services. 2008. Household Hazardous Waste Program.</w:t>
      </w:r>
      <w:r w:rsidRPr="00320785">
        <w:rPr>
          <w:color w:val="auto"/>
        </w:rPr>
        <w:br w:type="page"/>
      </w:r>
    </w:p>
    <w:p w14:paraId="4FD59D33" w14:textId="6C47507E" w:rsidR="00287748" w:rsidRPr="00320785" w:rsidRDefault="00287748" w:rsidP="00287748">
      <w:pPr>
        <w:pStyle w:val="11ActionPlanNumber"/>
        <w:rPr>
          <w:color w:val="auto"/>
        </w:rPr>
      </w:pPr>
      <w:bookmarkStart w:id="41" w:name="_Toc27992384"/>
      <w:bookmarkStart w:id="42" w:name="_Toc26892724"/>
      <w:r w:rsidRPr="00320785">
        <w:rPr>
          <w:color w:val="auto"/>
        </w:rPr>
        <w:lastRenderedPageBreak/>
        <w:t>WR-21</w:t>
      </w:r>
      <w:bookmarkEnd w:id="41"/>
    </w:p>
    <w:p w14:paraId="50FC9E98" w14:textId="3160998C" w:rsidR="00287748" w:rsidRPr="00320785" w:rsidRDefault="00287748" w:rsidP="00287748">
      <w:pPr>
        <w:pStyle w:val="12Intro"/>
        <w:rPr>
          <w:color w:val="auto"/>
        </w:rPr>
      </w:pPr>
      <w:r w:rsidRPr="00320785">
        <w:rPr>
          <w:color w:val="auto"/>
        </w:rPr>
        <w:t>Develop and implement a comprehensive monitoring program for toxic contaminants in the Estuary, surface waters, public drinking water supplies, and wastewater effluent</w:t>
      </w:r>
    </w:p>
    <w:p w14:paraId="065D0ABC" w14:textId="2CD8B0F1" w:rsidR="00287748" w:rsidRPr="00320785" w:rsidRDefault="00287748" w:rsidP="00287748">
      <w:pPr>
        <w:pStyle w:val="13Priority"/>
        <w:rPr>
          <w:color w:val="auto"/>
        </w:rPr>
      </w:pPr>
      <w:r w:rsidRPr="00320785">
        <w:rPr>
          <w:color w:val="auto"/>
        </w:rPr>
        <w:t>Moderate</w:t>
      </w:r>
    </w:p>
    <w:p w14:paraId="4A7A70D4" w14:textId="7D9E8D44" w:rsidR="00287748" w:rsidRPr="00320785" w:rsidRDefault="00287748" w:rsidP="00287748">
      <w:pPr>
        <w:pStyle w:val="15Background"/>
        <w:rPr>
          <w:color w:val="auto"/>
        </w:rPr>
      </w:pPr>
      <w:r w:rsidRPr="00320785">
        <w:rPr>
          <w:color w:val="auto"/>
        </w:rPr>
        <w:t>Toxic contaminants can be hazardous to human health and the environment. This includes legacy contaminants such as heavy metals, pesticides, and other organic compounds as well as contaminants of emerging concern (CECs), such as pharmaceuticals and personal care products (PPCPs), microplastics, and per- and polyfluoroalkyl substances (PFAS). Different contaminants enter the Estuary through different means, including via point and nonpoint sources. Monitoring programs should address both loading and concentrations of different contaminants, at front-of-pipe, end-of-pipe</w:t>
      </w:r>
      <w:r w:rsidR="002D220B" w:rsidRPr="00320785">
        <w:rPr>
          <w:color w:val="auto"/>
        </w:rPr>
        <w:t>,</w:t>
      </w:r>
      <w:r w:rsidRPr="00320785">
        <w:rPr>
          <w:color w:val="auto"/>
        </w:rPr>
        <w:t xml:space="preserve"> and in the environment. Toxic contaminants</w:t>
      </w:r>
      <w:r w:rsidR="002D220B" w:rsidRPr="00320785">
        <w:rPr>
          <w:color w:val="auto"/>
        </w:rPr>
        <w:t xml:space="preserve"> </w:t>
      </w:r>
      <w:r w:rsidRPr="00320785">
        <w:rPr>
          <w:color w:val="auto"/>
        </w:rPr>
        <w:t xml:space="preserve">monitoring in the Piscataqua </w:t>
      </w:r>
      <w:r w:rsidR="002D220B" w:rsidRPr="00320785">
        <w:rPr>
          <w:color w:val="auto"/>
        </w:rPr>
        <w:t>W</w:t>
      </w:r>
      <w:r w:rsidRPr="00320785">
        <w:rPr>
          <w:color w:val="auto"/>
        </w:rPr>
        <w:t>atershed should be guided by the results of recent NH sampling and sampling programs established in other regions of the US.</w:t>
      </w:r>
    </w:p>
    <w:p w14:paraId="56475406" w14:textId="77777777" w:rsidR="00287748" w:rsidRPr="00320785" w:rsidRDefault="00287748" w:rsidP="00287748">
      <w:pPr>
        <w:pStyle w:val="16ActivitesHeadline"/>
        <w:rPr>
          <w:color w:val="auto"/>
        </w:rPr>
      </w:pPr>
      <w:r w:rsidRPr="00320785">
        <w:rPr>
          <w:color w:val="auto"/>
        </w:rPr>
        <w:t>ACTIVITIES:</w:t>
      </w:r>
    </w:p>
    <w:p w14:paraId="68EF7829" w14:textId="77777777" w:rsidR="002D220B" w:rsidRPr="00320785" w:rsidRDefault="002D220B" w:rsidP="00287748">
      <w:pPr>
        <w:pStyle w:val="17Activities"/>
        <w:numPr>
          <w:ilvl w:val="0"/>
          <w:numId w:val="8"/>
        </w:numPr>
        <w:rPr>
          <w:color w:val="auto"/>
        </w:rPr>
      </w:pPr>
      <w:r w:rsidRPr="00320785">
        <w:rPr>
          <w:color w:val="auto"/>
        </w:rPr>
        <w:t>Research accurate and cost-effective monitoring techniques for highest priority contaminants.</w:t>
      </w:r>
    </w:p>
    <w:p w14:paraId="2C21FEDC" w14:textId="77777777" w:rsidR="002D220B" w:rsidRPr="00320785" w:rsidRDefault="002D220B" w:rsidP="00287748">
      <w:pPr>
        <w:pStyle w:val="17Activities"/>
        <w:numPr>
          <w:ilvl w:val="0"/>
          <w:numId w:val="8"/>
        </w:numPr>
        <w:rPr>
          <w:color w:val="auto"/>
        </w:rPr>
      </w:pPr>
      <w:r w:rsidRPr="00320785">
        <w:rPr>
          <w:color w:val="auto"/>
        </w:rPr>
        <w:t xml:space="preserve">Research objective, risk-based standards for highest priority contaminants in the environment. </w:t>
      </w:r>
    </w:p>
    <w:p w14:paraId="6C1465BD" w14:textId="77777777" w:rsidR="002D220B" w:rsidRPr="00320785" w:rsidRDefault="002D220B" w:rsidP="00287748">
      <w:pPr>
        <w:pStyle w:val="17Activities"/>
        <w:numPr>
          <w:ilvl w:val="0"/>
          <w:numId w:val="8"/>
        </w:numPr>
        <w:rPr>
          <w:color w:val="auto"/>
        </w:rPr>
      </w:pPr>
      <w:r w:rsidRPr="00320785">
        <w:rPr>
          <w:color w:val="auto"/>
        </w:rPr>
        <w:t>Work with NHDES and MDEP to include high-priority contaminants indicators in WWTF and river monitoring programs.</w:t>
      </w:r>
    </w:p>
    <w:p w14:paraId="1DC1BAE2" w14:textId="77777777" w:rsidR="002D220B" w:rsidRPr="00320785" w:rsidRDefault="002D220B" w:rsidP="00287748">
      <w:pPr>
        <w:pStyle w:val="17Activities"/>
        <w:numPr>
          <w:ilvl w:val="0"/>
          <w:numId w:val="8"/>
        </w:numPr>
        <w:rPr>
          <w:color w:val="auto"/>
        </w:rPr>
      </w:pPr>
      <w:r w:rsidRPr="00320785">
        <w:rPr>
          <w:color w:val="auto"/>
        </w:rPr>
        <w:t>Add toxic contaminants monitoring to PREP monitoring program based on WWTF and tributary monitoring results, as needed.</w:t>
      </w:r>
    </w:p>
    <w:p w14:paraId="5D692D4D" w14:textId="0E74E441" w:rsidR="002D220B" w:rsidRPr="00320785" w:rsidRDefault="002D220B" w:rsidP="00287748">
      <w:pPr>
        <w:pStyle w:val="17Activities"/>
        <w:numPr>
          <w:ilvl w:val="0"/>
          <w:numId w:val="8"/>
        </w:numPr>
        <w:rPr>
          <w:color w:val="auto"/>
        </w:rPr>
      </w:pPr>
      <w:r w:rsidRPr="00320785">
        <w:rPr>
          <w:color w:val="auto"/>
        </w:rPr>
        <w:t xml:space="preserve">Track concentrations and loading and report in State of </w:t>
      </w:r>
      <w:r w:rsidR="00327CD3" w:rsidRPr="00320785">
        <w:rPr>
          <w:color w:val="auto"/>
        </w:rPr>
        <w:t xml:space="preserve">Our </w:t>
      </w:r>
      <w:r w:rsidRPr="00320785">
        <w:rPr>
          <w:color w:val="auto"/>
        </w:rPr>
        <w:t>Estuaries Reports.</w:t>
      </w:r>
    </w:p>
    <w:p w14:paraId="52B2D24B" w14:textId="26FBBF83" w:rsidR="00287748" w:rsidRPr="00320785" w:rsidRDefault="002D220B" w:rsidP="00287748">
      <w:pPr>
        <w:pStyle w:val="17Activities"/>
        <w:numPr>
          <w:ilvl w:val="0"/>
          <w:numId w:val="8"/>
        </w:numPr>
        <w:rPr>
          <w:color w:val="auto"/>
        </w:rPr>
      </w:pPr>
      <w:r w:rsidRPr="00320785">
        <w:rPr>
          <w:color w:val="auto"/>
        </w:rPr>
        <w:t>Communicate significance of data and monitoring program to relevant policy makers.</w:t>
      </w:r>
    </w:p>
    <w:p w14:paraId="313A764B" w14:textId="77777777" w:rsidR="00287748" w:rsidRPr="00320785" w:rsidRDefault="00287748" w:rsidP="00287748">
      <w:pPr>
        <w:pStyle w:val="18MeasuringProgress"/>
        <w:rPr>
          <w:color w:val="auto"/>
        </w:rPr>
      </w:pPr>
      <w:r w:rsidRPr="00320785">
        <w:rPr>
          <w:color w:val="auto"/>
        </w:rPr>
        <w:t>MEASURING PROGRESS:</w:t>
      </w:r>
    </w:p>
    <w:p w14:paraId="2AD8D611" w14:textId="77777777" w:rsidR="00287748" w:rsidRPr="00320785" w:rsidRDefault="00287748" w:rsidP="00287748">
      <w:pPr>
        <w:pStyle w:val="19OutputsHeadline"/>
        <w:rPr>
          <w:color w:val="auto"/>
        </w:rPr>
      </w:pPr>
      <w:r w:rsidRPr="00320785">
        <w:rPr>
          <w:color w:val="auto"/>
        </w:rPr>
        <w:t>Outputs:</w:t>
      </w:r>
    </w:p>
    <w:p w14:paraId="1A1BC0DF" w14:textId="77777777" w:rsidR="002D220B" w:rsidRPr="00320785" w:rsidRDefault="002D220B" w:rsidP="00287748">
      <w:pPr>
        <w:pStyle w:val="21OutputsBulletList"/>
        <w:numPr>
          <w:ilvl w:val="0"/>
          <w:numId w:val="9"/>
        </w:numPr>
        <w:rPr>
          <w:color w:val="auto"/>
        </w:rPr>
      </w:pPr>
      <w:r w:rsidRPr="00320785">
        <w:rPr>
          <w:color w:val="auto"/>
        </w:rPr>
        <w:t>Research report on toxic contaminants monitoring methods</w:t>
      </w:r>
    </w:p>
    <w:p w14:paraId="6C1AB401" w14:textId="77777777" w:rsidR="002D220B" w:rsidRPr="00320785" w:rsidRDefault="002D220B" w:rsidP="00287748">
      <w:pPr>
        <w:pStyle w:val="21OutputsBulletList"/>
        <w:numPr>
          <w:ilvl w:val="0"/>
          <w:numId w:val="9"/>
        </w:numPr>
        <w:rPr>
          <w:color w:val="auto"/>
        </w:rPr>
      </w:pPr>
      <w:r w:rsidRPr="00320785">
        <w:rPr>
          <w:color w:val="auto"/>
        </w:rPr>
        <w:t xml:space="preserve">Research report on risk-based standards for high priority contaminants </w:t>
      </w:r>
    </w:p>
    <w:p w14:paraId="14177A4C" w14:textId="77777777" w:rsidR="002D220B" w:rsidRPr="00320785" w:rsidRDefault="002D220B" w:rsidP="00287748">
      <w:pPr>
        <w:pStyle w:val="21OutputsBulletList"/>
        <w:numPr>
          <w:ilvl w:val="0"/>
          <w:numId w:val="9"/>
        </w:numPr>
        <w:rPr>
          <w:color w:val="auto"/>
        </w:rPr>
      </w:pPr>
      <w:r w:rsidRPr="00320785">
        <w:rPr>
          <w:color w:val="auto"/>
        </w:rPr>
        <w:t xml:space="preserve">Communication campaign for state resource managers to add high priority contaminants to state monitoring programs </w:t>
      </w:r>
    </w:p>
    <w:p w14:paraId="7CF1E770" w14:textId="77777777" w:rsidR="002D220B" w:rsidRPr="00320785" w:rsidRDefault="002D220B" w:rsidP="00287748">
      <w:pPr>
        <w:pStyle w:val="21OutputsBulletList"/>
        <w:numPr>
          <w:ilvl w:val="0"/>
          <w:numId w:val="9"/>
        </w:numPr>
        <w:rPr>
          <w:color w:val="auto"/>
        </w:rPr>
      </w:pPr>
      <w:r w:rsidRPr="00320785">
        <w:rPr>
          <w:color w:val="auto"/>
        </w:rPr>
        <w:lastRenderedPageBreak/>
        <w:t>Data on loading and concentrations of high priority contaminants in environmental media</w:t>
      </w:r>
    </w:p>
    <w:p w14:paraId="71C6CF1A" w14:textId="1DDB30F5" w:rsidR="00287748" w:rsidRPr="00320785" w:rsidRDefault="002D220B" w:rsidP="00287748">
      <w:pPr>
        <w:pStyle w:val="21OutputsBulletList"/>
        <w:numPr>
          <w:ilvl w:val="0"/>
          <w:numId w:val="9"/>
        </w:numPr>
        <w:rPr>
          <w:color w:val="auto"/>
        </w:rPr>
      </w:pPr>
      <w:r w:rsidRPr="00320785">
        <w:rPr>
          <w:color w:val="auto"/>
        </w:rPr>
        <w:t>Outreach campaign to relevant policy makers on significance of data and monitoring</w:t>
      </w:r>
    </w:p>
    <w:p w14:paraId="73041772" w14:textId="77777777" w:rsidR="00287748" w:rsidRPr="00320785" w:rsidRDefault="00287748" w:rsidP="00287748">
      <w:pPr>
        <w:pStyle w:val="22OutcomesHeadline"/>
        <w:rPr>
          <w:color w:val="auto"/>
        </w:rPr>
      </w:pPr>
      <w:r w:rsidRPr="00320785">
        <w:rPr>
          <w:color w:val="auto"/>
        </w:rPr>
        <w:t>Outcomes:</w:t>
      </w:r>
    </w:p>
    <w:p w14:paraId="6E1E0115" w14:textId="77777777" w:rsidR="002D220B" w:rsidRPr="00320785" w:rsidRDefault="002D220B" w:rsidP="002D220B">
      <w:pPr>
        <w:pStyle w:val="23OutcomesBulletList"/>
        <w:rPr>
          <w:color w:val="auto"/>
        </w:rPr>
      </w:pPr>
      <w:r w:rsidRPr="00320785">
        <w:rPr>
          <w:color w:val="auto"/>
        </w:rPr>
        <w:t xml:space="preserve">Improved understanding of toxic contaminant monitoring methods </w:t>
      </w:r>
    </w:p>
    <w:p w14:paraId="300AD71E" w14:textId="77777777" w:rsidR="002D220B" w:rsidRPr="00320785" w:rsidRDefault="002D220B" w:rsidP="002D220B">
      <w:pPr>
        <w:pStyle w:val="23OutcomesBulletList"/>
        <w:rPr>
          <w:color w:val="auto"/>
        </w:rPr>
      </w:pPr>
      <w:r w:rsidRPr="00320785">
        <w:rPr>
          <w:color w:val="auto"/>
        </w:rPr>
        <w:t xml:space="preserve">Improved understanding of toxic contaminant interpretation methods </w:t>
      </w:r>
    </w:p>
    <w:p w14:paraId="73EE402B" w14:textId="77777777" w:rsidR="002D220B" w:rsidRPr="00320785" w:rsidRDefault="002D220B" w:rsidP="002D220B">
      <w:pPr>
        <w:pStyle w:val="23OutcomesBulletList"/>
        <w:rPr>
          <w:color w:val="auto"/>
        </w:rPr>
      </w:pPr>
      <w:r w:rsidRPr="00320785">
        <w:rPr>
          <w:color w:val="auto"/>
        </w:rPr>
        <w:t>Increased data collection for high priority toxic contaminants</w:t>
      </w:r>
    </w:p>
    <w:p w14:paraId="2BDF5C48" w14:textId="7A3B6B67" w:rsidR="00287748" w:rsidRPr="00320785" w:rsidRDefault="002D220B" w:rsidP="002D220B">
      <w:pPr>
        <w:pStyle w:val="23OutcomesBulletList"/>
        <w:rPr>
          <w:color w:val="auto"/>
        </w:rPr>
      </w:pPr>
      <w:r w:rsidRPr="00320785">
        <w:rPr>
          <w:color w:val="auto"/>
        </w:rPr>
        <w:t>Increased understanding of toxic contaminant concentrations and loading in the PREP Watershed</w:t>
      </w:r>
    </w:p>
    <w:p w14:paraId="32E411A5" w14:textId="77777777" w:rsidR="00287748" w:rsidRPr="00320785" w:rsidRDefault="00287748" w:rsidP="00287748">
      <w:pPr>
        <w:pStyle w:val="24ImplementationHeadline"/>
        <w:rPr>
          <w:color w:val="auto"/>
        </w:rPr>
      </w:pPr>
      <w:r w:rsidRPr="00320785">
        <w:rPr>
          <w:color w:val="auto"/>
        </w:rPr>
        <w:t>Implementation Metrics:</w:t>
      </w:r>
    </w:p>
    <w:p w14:paraId="7285B876" w14:textId="6F432376" w:rsidR="00287748" w:rsidRPr="00320785" w:rsidRDefault="002D220B" w:rsidP="00287748">
      <w:pPr>
        <w:pStyle w:val="25ImplementationBulletList"/>
        <w:numPr>
          <w:ilvl w:val="0"/>
          <w:numId w:val="9"/>
        </w:numPr>
        <w:rPr>
          <w:color w:val="auto"/>
          <w:u w:val="single"/>
        </w:rPr>
      </w:pPr>
      <w:r w:rsidRPr="00320785">
        <w:rPr>
          <w:color w:val="auto"/>
        </w:rPr>
        <w:t>None</w:t>
      </w:r>
    </w:p>
    <w:p w14:paraId="0F0278B0" w14:textId="77777777" w:rsidR="00287748" w:rsidRPr="00320785" w:rsidRDefault="00287748" w:rsidP="00287748">
      <w:pPr>
        <w:pStyle w:val="26IssuesHeadline"/>
        <w:rPr>
          <w:color w:val="auto"/>
        </w:rPr>
      </w:pPr>
      <w:r w:rsidRPr="00320785">
        <w:rPr>
          <w:color w:val="auto"/>
        </w:rPr>
        <w:t>Issues Addressed:</w:t>
      </w:r>
    </w:p>
    <w:p w14:paraId="682A58DE" w14:textId="69E80FA4" w:rsidR="00287748" w:rsidRPr="00320785" w:rsidRDefault="002D220B" w:rsidP="00287748">
      <w:pPr>
        <w:pStyle w:val="27IssuesList"/>
        <w:numPr>
          <w:ilvl w:val="0"/>
          <w:numId w:val="7"/>
        </w:numPr>
        <w:ind w:left="720"/>
        <w:rPr>
          <w:color w:val="auto"/>
        </w:rPr>
      </w:pPr>
      <w:r w:rsidRPr="00320785">
        <w:rPr>
          <w:color w:val="auto"/>
        </w:rPr>
        <w:t xml:space="preserve">Toxic Contaminants </w:t>
      </w:r>
    </w:p>
    <w:p w14:paraId="3BA03210" w14:textId="77777777" w:rsidR="00287748" w:rsidRPr="00320785" w:rsidRDefault="00287748" w:rsidP="00287748">
      <w:pPr>
        <w:pStyle w:val="27IssuesList"/>
        <w:numPr>
          <w:ilvl w:val="0"/>
          <w:numId w:val="7"/>
        </w:numPr>
        <w:ind w:left="720"/>
        <w:rPr>
          <w:color w:val="auto"/>
        </w:rPr>
      </w:pPr>
      <w:r w:rsidRPr="00320785">
        <w:rPr>
          <w:color w:val="auto"/>
        </w:rPr>
        <w:t>Water Quality</w:t>
      </w:r>
    </w:p>
    <w:p w14:paraId="0BAD5B7E" w14:textId="77777777" w:rsidR="00287748" w:rsidRPr="00320785" w:rsidRDefault="00287748" w:rsidP="00287748">
      <w:pPr>
        <w:pStyle w:val="28LeadsHeadline"/>
        <w:rPr>
          <w:color w:val="auto"/>
        </w:rPr>
      </w:pPr>
      <w:r w:rsidRPr="00320785">
        <w:rPr>
          <w:color w:val="auto"/>
        </w:rPr>
        <w:t>Leads:</w:t>
      </w:r>
    </w:p>
    <w:p w14:paraId="149BB5C9" w14:textId="77777777" w:rsidR="00287748" w:rsidRPr="00320785" w:rsidRDefault="00287748" w:rsidP="00287748">
      <w:pPr>
        <w:pStyle w:val="29LeadsBulletList"/>
        <w:numPr>
          <w:ilvl w:val="0"/>
          <w:numId w:val="10"/>
        </w:numPr>
        <w:ind w:left="792" w:hanging="432"/>
        <w:rPr>
          <w:color w:val="auto"/>
        </w:rPr>
      </w:pPr>
      <w:r w:rsidRPr="00320785">
        <w:rPr>
          <w:color w:val="auto"/>
        </w:rPr>
        <w:t>MDEP</w:t>
      </w:r>
    </w:p>
    <w:p w14:paraId="04688D8B" w14:textId="2466DF12" w:rsidR="00287748" w:rsidRPr="00320785" w:rsidRDefault="00287748" w:rsidP="00287748">
      <w:pPr>
        <w:pStyle w:val="29LeadsBulletList"/>
        <w:numPr>
          <w:ilvl w:val="0"/>
          <w:numId w:val="10"/>
        </w:numPr>
        <w:ind w:left="792" w:hanging="432"/>
        <w:rPr>
          <w:color w:val="auto"/>
        </w:rPr>
      </w:pPr>
      <w:r w:rsidRPr="00320785">
        <w:rPr>
          <w:color w:val="auto"/>
        </w:rPr>
        <w:t>NHDES</w:t>
      </w:r>
    </w:p>
    <w:p w14:paraId="19888172" w14:textId="4E44E968" w:rsidR="002D220B" w:rsidRPr="00320785" w:rsidRDefault="002D220B" w:rsidP="00287748">
      <w:pPr>
        <w:pStyle w:val="29LeadsBulletList"/>
        <w:numPr>
          <w:ilvl w:val="0"/>
          <w:numId w:val="10"/>
        </w:numPr>
        <w:ind w:left="792" w:hanging="432"/>
        <w:rPr>
          <w:color w:val="auto"/>
        </w:rPr>
      </w:pPr>
      <w:r w:rsidRPr="00320785">
        <w:rPr>
          <w:color w:val="auto"/>
        </w:rPr>
        <w:t>PREP</w:t>
      </w:r>
    </w:p>
    <w:p w14:paraId="3A0AC04C" w14:textId="654419E6" w:rsidR="00287748" w:rsidRPr="00320785" w:rsidRDefault="002D220B" w:rsidP="00287748">
      <w:pPr>
        <w:pStyle w:val="29LeadsBulletList"/>
        <w:numPr>
          <w:ilvl w:val="0"/>
          <w:numId w:val="10"/>
        </w:numPr>
        <w:ind w:left="792" w:hanging="432"/>
        <w:rPr>
          <w:color w:val="auto"/>
        </w:rPr>
      </w:pPr>
      <w:r w:rsidRPr="00320785">
        <w:rPr>
          <w:color w:val="auto"/>
        </w:rPr>
        <w:t>UME</w:t>
      </w:r>
    </w:p>
    <w:p w14:paraId="00A27A2E" w14:textId="4149E4B8" w:rsidR="002D220B" w:rsidRPr="00320785" w:rsidRDefault="002D220B" w:rsidP="00287748">
      <w:pPr>
        <w:pStyle w:val="29LeadsBulletList"/>
        <w:numPr>
          <w:ilvl w:val="0"/>
          <w:numId w:val="10"/>
        </w:numPr>
        <w:ind w:left="792" w:hanging="432"/>
        <w:rPr>
          <w:color w:val="auto"/>
        </w:rPr>
      </w:pPr>
      <w:r w:rsidRPr="00320785">
        <w:rPr>
          <w:color w:val="auto"/>
        </w:rPr>
        <w:t>UNH</w:t>
      </w:r>
    </w:p>
    <w:p w14:paraId="4980034B" w14:textId="4149E4B8" w:rsidR="00287748" w:rsidRPr="00320785" w:rsidRDefault="00287748" w:rsidP="00287748">
      <w:pPr>
        <w:pStyle w:val="30CooperatorsHeadline"/>
        <w:rPr>
          <w:color w:val="auto"/>
        </w:rPr>
      </w:pPr>
      <w:r w:rsidRPr="00320785">
        <w:rPr>
          <w:color w:val="auto"/>
        </w:rPr>
        <w:t>Cooperators:</w:t>
      </w:r>
    </w:p>
    <w:p w14:paraId="04DE984F" w14:textId="37805DA4" w:rsidR="00287748" w:rsidRPr="00320785" w:rsidRDefault="002D220B" w:rsidP="00287748">
      <w:pPr>
        <w:pStyle w:val="31CooperatorsBulletList"/>
        <w:numPr>
          <w:ilvl w:val="0"/>
          <w:numId w:val="11"/>
        </w:numPr>
        <w:ind w:left="720"/>
        <w:rPr>
          <w:color w:val="auto"/>
        </w:rPr>
      </w:pPr>
      <w:r w:rsidRPr="00320785">
        <w:rPr>
          <w:color w:val="auto"/>
        </w:rPr>
        <w:t>Municipalities</w:t>
      </w:r>
    </w:p>
    <w:p w14:paraId="5295258F" w14:textId="627AE944" w:rsidR="002D220B" w:rsidRPr="00320785" w:rsidRDefault="002D220B" w:rsidP="00287748">
      <w:pPr>
        <w:pStyle w:val="31CooperatorsBulletList"/>
        <w:numPr>
          <w:ilvl w:val="0"/>
          <w:numId w:val="11"/>
        </w:numPr>
        <w:ind w:left="720"/>
        <w:rPr>
          <w:color w:val="auto"/>
        </w:rPr>
      </w:pPr>
      <w:r w:rsidRPr="00320785">
        <w:rPr>
          <w:color w:val="auto"/>
        </w:rPr>
        <w:t>Watershed Organizations</w:t>
      </w:r>
    </w:p>
    <w:p w14:paraId="6A85C552" w14:textId="77777777" w:rsidR="00287748" w:rsidRPr="00320785" w:rsidRDefault="00287748" w:rsidP="00287748">
      <w:pPr>
        <w:pStyle w:val="32FundingHeadline"/>
        <w:rPr>
          <w:color w:val="auto"/>
        </w:rPr>
      </w:pPr>
      <w:r w:rsidRPr="00320785">
        <w:rPr>
          <w:color w:val="auto"/>
        </w:rPr>
        <w:t>Funding:</w:t>
      </w:r>
    </w:p>
    <w:p w14:paraId="28EFC497" w14:textId="2C8BAF1A" w:rsidR="00287748" w:rsidRPr="00320785" w:rsidRDefault="00287748" w:rsidP="00287748">
      <w:pPr>
        <w:pStyle w:val="33FundingBulletList"/>
        <w:numPr>
          <w:ilvl w:val="0"/>
          <w:numId w:val="12"/>
        </w:numPr>
        <w:ind w:left="720"/>
        <w:rPr>
          <w:color w:val="auto"/>
        </w:rPr>
      </w:pPr>
      <w:r w:rsidRPr="00320785">
        <w:rPr>
          <w:color w:val="auto"/>
        </w:rPr>
        <w:t xml:space="preserve">MDEP </w:t>
      </w:r>
      <w:r w:rsidR="0066302A" w:rsidRPr="00320785">
        <w:rPr>
          <w:color w:val="auto"/>
        </w:rPr>
        <w:t xml:space="preserve">– </w:t>
      </w:r>
      <w:r w:rsidRPr="00320785">
        <w:rPr>
          <w:color w:val="auto"/>
        </w:rPr>
        <w:t>Bureau</w:t>
      </w:r>
      <w:r w:rsidR="0066302A" w:rsidRPr="00320785">
        <w:rPr>
          <w:color w:val="auto"/>
        </w:rPr>
        <w:t xml:space="preserve"> </w:t>
      </w:r>
      <w:r w:rsidRPr="00320785">
        <w:rPr>
          <w:color w:val="auto"/>
        </w:rPr>
        <w:t>of</w:t>
      </w:r>
      <w:r w:rsidR="008C3E42" w:rsidRPr="00320785">
        <w:rPr>
          <w:color w:val="auto"/>
        </w:rPr>
        <w:t xml:space="preserve"> Land &amp;</w:t>
      </w:r>
      <w:r w:rsidRPr="00320785">
        <w:rPr>
          <w:color w:val="auto"/>
        </w:rPr>
        <w:t xml:space="preserve"> </w:t>
      </w:r>
      <w:r w:rsidR="002D220B" w:rsidRPr="00320785">
        <w:rPr>
          <w:color w:val="auto"/>
        </w:rPr>
        <w:t>Water Quality</w:t>
      </w:r>
    </w:p>
    <w:p w14:paraId="11559A9E" w14:textId="0C40851B" w:rsidR="00287748" w:rsidRPr="00320785" w:rsidRDefault="008C3E42" w:rsidP="008C3E42">
      <w:pPr>
        <w:pStyle w:val="33FundingBulletList"/>
        <w:rPr>
          <w:color w:val="auto"/>
        </w:rPr>
      </w:pPr>
      <w:r w:rsidRPr="00320785">
        <w:rPr>
          <w:color w:val="auto"/>
        </w:rPr>
        <w:t>MDHHS – Drinking Water Program</w:t>
      </w:r>
    </w:p>
    <w:p w14:paraId="1C1956FF" w14:textId="2C1C2A80" w:rsidR="00287748" w:rsidRPr="00320785" w:rsidRDefault="00287748" w:rsidP="00287748">
      <w:pPr>
        <w:pStyle w:val="33FundingBulletList"/>
        <w:numPr>
          <w:ilvl w:val="0"/>
          <w:numId w:val="12"/>
        </w:numPr>
        <w:ind w:left="720"/>
        <w:rPr>
          <w:color w:val="auto"/>
        </w:rPr>
      </w:pPr>
      <w:r w:rsidRPr="00320785">
        <w:rPr>
          <w:color w:val="auto"/>
        </w:rPr>
        <w:t>NHDES</w:t>
      </w:r>
      <w:r w:rsidR="0066302A" w:rsidRPr="00320785">
        <w:rPr>
          <w:color w:val="auto"/>
        </w:rPr>
        <w:t xml:space="preserve"> – </w:t>
      </w:r>
      <w:r w:rsidRPr="00320785">
        <w:rPr>
          <w:color w:val="auto"/>
        </w:rPr>
        <w:t>Drinking Water &amp; Groundwater Bureau</w:t>
      </w:r>
    </w:p>
    <w:p w14:paraId="132B45F0" w14:textId="70B61805" w:rsidR="00287748" w:rsidRPr="00320785" w:rsidRDefault="00287748" w:rsidP="00287748">
      <w:pPr>
        <w:pStyle w:val="33FundingBulletList"/>
        <w:numPr>
          <w:ilvl w:val="0"/>
          <w:numId w:val="12"/>
        </w:numPr>
        <w:ind w:left="720"/>
        <w:rPr>
          <w:color w:val="auto"/>
        </w:rPr>
      </w:pPr>
      <w:r w:rsidRPr="00320785">
        <w:rPr>
          <w:color w:val="auto"/>
        </w:rPr>
        <w:t>NHDES</w:t>
      </w:r>
      <w:r w:rsidR="0066302A" w:rsidRPr="00320785">
        <w:rPr>
          <w:color w:val="auto"/>
        </w:rPr>
        <w:t xml:space="preserve"> – </w:t>
      </w:r>
      <w:r w:rsidR="008C3E42" w:rsidRPr="00320785">
        <w:rPr>
          <w:color w:val="auto"/>
        </w:rPr>
        <w:t>Watershed</w:t>
      </w:r>
      <w:r w:rsidR="0066302A" w:rsidRPr="00320785">
        <w:rPr>
          <w:color w:val="auto"/>
        </w:rPr>
        <w:t xml:space="preserve"> </w:t>
      </w:r>
      <w:r w:rsidR="008C3E42" w:rsidRPr="00320785">
        <w:rPr>
          <w:color w:val="auto"/>
        </w:rPr>
        <w:t>Management Bureau</w:t>
      </w:r>
    </w:p>
    <w:p w14:paraId="3D3EAD50" w14:textId="3F9C8069" w:rsidR="008C3E42" w:rsidRPr="00320785" w:rsidRDefault="008C3E42" w:rsidP="008C3E42">
      <w:pPr>
        <w:pStyle w:val="33FundingBulletList"/>
        <w:numPr>
          <w:ilvl w:val="0"/>
          <w:numId w:val="12"/>
        </w:numPr>
        <w:ind w:left="720"/>
        <w:rPr>
          <w:color w:val="auto"/>
        </w:rPr>
      </w:pPr>
      <w:r w:rsidRPr="00320785">
        <w:rPr>
          <w:color w:val="auto"/>
        </w:rPr>
        <w:t>USEPA</w:t>
      </w:r>
      <w:r w:rsidR="0066302A" w:rsidRPr="00320785">
        <w:rPr>
          <w:color w:val="auto"/>
        </w:rPr>
        <w:t xml:space="preserve"> – </w:t>
      </w:r>
      <w:r w:rsidRPr="00320785">
        <w:rPr>
          <w:color w:val="auto"/>
        </w:rPr>
        <w:t>Wate</w:t>
      </w:r>
      <w:r w:rsidR="0066302A" w:rsidRPr="00320785">
        <w:rPr>
          <w:color w:val="auto"/>
        </w:rPr>
        <w:t>r</w:t>
      </w:r>
      <w:r w:rsidRPr="00320785">
        <w:rPr>
          <w:color w:val="auto"/>
        </w:rPr>
        <w:t xml:space="preserve"> Quality Cooperative Agreements/Grants</w:t>
      </w:r>
      <w:r w:rsidR="0066302A" w:rsidRPr="00320785">
        <w:rPr>
          <w:color w:val="auto"/>
        </w:rPr>
        <w:t xml:space="preserve"> –</w:t>
      </w:r>
      <w:r w:rsidRPr="00320785">
        <w:rPr>
          <w:color w:val="auto"/>
        </w:rPr>
        <w:t xml:space="preserve"> CWA</w:t>
      </w:r>
      <w:r w:rsidR="0066302A" w:rsidRPr="00320785">
        <w:rPr>
          <w:color w:val="auto"/>
        </w:rPr>
        <w:t xml:space="preserve"> </w:t>
      </w:r>
      <w:r w:rsidRPr="00320785">
        <w:rPr>
          <w:color w:val="auto"/>
        </w:rPr>
        <w:t>Section 104(b)(3)</w:t>
      </w:r>
    </w:p>
    <w:p w14:paraId="7E26BEBB" w14:textId="753E6CC9" w:rsidR="00287748" w:rsidRPr="00320785" w:rsidRDefault="00287748" w:rsidP="008C3E42">
      <w:pPr>
        <w:pStyle w:val="33FundingBulletList"/>
        <w:numPr>
          <w:ilvl w:val="0"/>
          <w:numId w:val="0"/>
        </w:numPr>
        <w:rPr>
          <w:color w:val="auto"/>
        </w:rPr>
      </w:pPr>
    </w:p>
    <w:p w14:paraId="4E2F56F0" w14:textId="77777777" w:rsidR="004D0046" w:rsidRPr="00320785" w:rsidRDefault="004D0046" w:rsidP="004D0046">
      <w:pPr>
        <w:pStyle w:val="11ActionPlanNumber"/>
        <w:rPr>
          <w:color w:val="auto"/>
        </w:rPr>
      </w:pPr>
      <w:bookmarkStart w:id="43" w:name="_Toc27992385"/>
      <w:r w:rsidRPr="00320785">
        <w:rPr>
          <w:color w:val="auto"/>
        </w:rPr>
        <w:lastRenderedPageBreak/>
        <w:t>WR-22</w:t>
      </w:r>
      <w:bookmarkEnd w:id="42"/>
      <w:bookmarkEnd w:id="43"/>
    </w:p>
    <w:p w14:paraId="092725A9" w14:textId="77777777" w:rsidR="004D0046" w:rsidRPr="00320785" w:rsidRDefault="004D0046" w:rsidP="004D0046">
      <w:pPr>
        <w:pStyle w:val="12Intro"/>
        <w:rPr>
          <w:color w:val="auto"/>
        </w:rPr>
      </w:pPr>
      <w:r w:rsidRPr="00320785">
        <w:rPr>
          <w:color w:val="auto"/>
        </w:rPr>
        <w:t>Identify known point source groundwater contamination sites that threaten surface water quality and aquatic habitat and prioritize for clean up</w:t>
      </w:r>
    </w:p>
    <w:p w14:paraId="3DDC6A29" w14:textId="77777777" w:rsidR="004D0046" w:rsidRPr="00320785" w:rsidRDefault="004D0046" w:rsidP="004D0046">
      <w:pPr>
        <w:pStyle w:val="13Priority"/>
        <w:rPr>
          <w:color w:val="auto"/>
        </w:rPr>
      </w:pPr>
      <w:r w:rsidRPr="00320785">
        <w:rPr>
          <w:color w:val="auto"/>
        </w:rPr>
        <w:t>Moderate</w:t>
      </w:r>
    </w:p>
    <w:p w14:paraId="4BE16F5A" w14:textId="77777777" w:rsidR="004D0046" w:rsidRPr="00320785" w:rsidRDefault="004D0046" w:rsidP="004D0046">
      <w:pPr>
        <w:pStyle w:val="15Background"/>
        <w:rPr>
          <w:color w:val="auto"/>
        </w:rPr>
      </w:pPr>
      <w:r w:rsidRPr="00320785">
        <w:rPr>
          <w:color w:val="auto"/>
        </w:rPr>
        <w:t>Both NHDES and MDEP maintain databases and GIS layers which identify groundwater contamination from petroleum and hazardous wastes. Cleanup of these sites is coordinated through programs at each department. In order to protect surface water quality and impacts to aquatic ecosystems in the estuaries and tributaries, groundwater contamination sites should be prioritized based on risk of migration to the estuary and toxicity of the contaminant.</w:t>
      </w:r>
    </w:p>
    <w:p w14:paraId="22799BF9" w14:textId="77777777" w:rsidR="004D0046" w:rsidRPr="00320785" w:rsidRDefault="004D0046" w:rsidP="004D0046">
      <w:pPr>
        <w:pStyle w:val="16ActivitesHeadline"/>
        <w:rPr>
          <w:color w:val="auto"/>
        </w:rPr>
      </w:pPr>
      <w:r w:rsidRPr="00320785">
        <w:rPr>
          <w:color w:val="auto"/>
        </w:rPr>
        <w:t>ACTIVITIES:</w:t>
      </w:r>
    </w:p>
    <w:p w14:paraId="2E6175DA" w14:textId="77777777" w:rsidR="004D0046" w:rsidRPr="00320785" w:rsidRDefault="004D0046" w:rsidP="00DC0036">
      <w:pPr>
        <w:pStyle w:val="17Activities"/>
        <w:numPr>
          <w:ilvl w:val="0"/>
          <w:numId w:val="8"/>
        </w:numPr>
        <w:rPr>
          <w:color w:val="auto"/>
        </w:rPr>
      </w:pPr>
      <w:r w:rsidRPr="00320785">
        <w:rPr>
          <w:color w:val="auto"/>
        </w:rPr>
        <w:t>Query NHDES and MDEP databases to determine what sites have documented discharges to freshwater or estuarine waters.</w:t>
      </w:r>
    </w:p>
    <w:p w14:paraId="6BF2F03A" w14:textId="77777777" w:rsidR="004D0046" w:rsidRPr="00320785" w:rsidRDefault="004D0046" w:rsidP="00DC0036">
      <w:pPr>
        <w:pStyle w:val="17Activities"/>
        <w:numPr>
          <w:ilvl w:val="0"/>
          <w:numId w:val="8"/>
        </w:numPr>
        <w:rPr>
          <w:color w:val="auto"/>
        </w:rPr>
      </w:pPr>
      <w:r w:rsidRPr="00320785">
        <w:rPr>
          <w:color w:val="auto"/>
        </w:rPr>
        <w:t>Evaluate contaminant levels and contaminants at each identified site and determine relative aquatic impacts using existing data and GIS co-occurrence with wildlife habitat protection, restoration and land protection plans.</w:t>
      </w:r>
    </w:p>
    <w:p w14:paraId="61F6DE93" w14:textId="77777777" w:rsidR="004D0046" w:rsidRPr="00320785" w:rsidRDefault="004D0046" w:rsidP="00DC0036">
      <w:pPr>
        <w:pStyle w:val="17Activities"/>
        <w:numPr>
          <w:ilvl w:val="0"/>
          <w:numId w:val="8"/>
        </w:numPr>
        <w:rPr>
          <w:color w:val="auto"/>
        </w:rPr>
      </w:pPr>
      <w:r w:rsidRPr="00320785">
        <w:rPr>
          <w:color w:val="auto"/>
        </w:rPr>
        <w:t>Prioritize sites for further study or cleanup based on evaluations.</w:t>
      </w:r>
    </w:p>
    <w:p w14:paraId="56C590D5" w14:textId="77777777" w:rsidR="004D0046" w:rsidRPr="00320785" w:rsidRDefault="004D0046" w:rsidP="00DC0036">
      <w:pPr>
        <w:pStyle w:val="17Activities"/>
        <w:numPr>
          <w:ilvl w:val="0"/>
          <w:numId w:val="8"/>
        </w:numPr>
        <w:rPr>
          <w:color w:val="auto"/>
        </w:rPr>
      </w:pPr>
      <w:r w:rsidRPr="00320785">
        <w:rPr>
          <w:color w:val="auto"/>
        </w:rPr>
        <w:t>Work with NHDES and MDEP to accelerate cleanup of prioritized sites.</w:t>
      </w:r>
    </w:p>
    <w:p w14:paraId="745216A4" w14:textId="77777777" w:rsidR="004D0046" w:rsidRPr="00320785" w:rsidRDefault="004D0046" w:rsidP="004D0046">
      <w:pPr>
        <w:pStyle w:val="18MeasuringProgress"/>
        <w:rPr>
          <w:color w:val="auto"/>
        </w:rPr>
      </w:pPr>
      <w:r w:rsidRPr="00320785">
        <w:rPr>
          <w:color w:val="auto"/>
        </w:rPr>
        <w:t>MEASURING PROGRESS:</w:t>
      </w:r>
    </w:p>
    <w:p w14:paraId="0C3B7490" w14:textId="77777777" w:rsidR="004D0046" w:rsidRPr="00320785" w:rsidRDefault="004D0046" w:rsidP="004D0046">
      <w:pPr>
        <w:pStyle w:val="19OutputsHeadline"/>
        <w:rPr>
          <w:color w:val="auto"/>
        </w:rPr>
      </w:pPr>
      <w:r w:rsidRPr="00320785">
        <w:rPr>
          <w:color w:val="auto"/>
        </w:rPr>
        <w:t>Outputs:</w:t>
      </w:r>
    </w:p>
    <w:p w14:paraId="5FF369D7" w14:textId="77777777" w:rsidR="004D0046" w:rsidRPr="00320785" w:rsidRDefault="004D0046" w:rsidP="00DC0036">
      <w:pPr>
        <w:pStyle w:val="21OutputsBulletList"/>
        <w:numPr>
          <w:ilvl w:val="0"/>
          <w:numId w:val="9"/>
        </w:numPr>
        <w:rPr>
          <w:color w:val="auto"/>
        </w:rPr>
      </w:pPr>
      <w:r w:rsidRPr="00320785">
        <w:rPr>
          <w:color w:val="auto"/>
        </w:rPr>
        <w:t>Research reports on sites in the Piscataqua Region watersheds with contaminated groundwater</w:t>
      </w:r>
    </w:p>
    <w:p w14:paraId="1830396B" w14:textId="77777777" w:rsidR="004D0046" w:rsidRPr="00320785" w:rsidRDefault="004D0046" w:rsidP="00DC0036">
      <w:pPr>
        <w:pStyle w:val="21OutputsBulletList"/>
        <w:numPr>
          <w:ilvl w:val="0"/>
          <w:numId w:val="9"/>
        </w:numPr>
        <w:rPr>
          <w:color w:val="auto"/>
        </w:rPr>
      </w:pPr>
      <w:r w:rsidRPr="00320785">
        <w:rPr>
          <w:color w:val="auto"/>
        </w:rPr>
        <w:t>Outreach campaign for state resource managers on groundwater cleanup projects</w:t>
      </w:r>
    </w:p>
    <w:p w14:paraId="0D178F52" w14:textId="77777777" w:rsidR="004D0046" w:rsidRPr="00320785" w:rsidRDefault="004D0046" w:rsidP="004D0046">
      <w:pPr>
        <w:pStyle w:val="22OutcomesHeadline"/>
        <w:rPr>
          <w:color w:val="auto"/>
        </w:rPr>
      </w:pPr>
      <w:r w:rsidRPr="00320785">
        <w:rPr>
          <w:color w:val="auto"/>
        </w:rPr>
        <w:t>Outcomes:</w:t>
      </w:r>
    </w:p>
    <w:p w14:paraId="5BE20146" w14:textId="77777777" w:rsidR="004D0046" w:rsidRPr="00320785" w:rsidRDefault="004D0046" w:rsidP="00DC0036">
      <w:pPr>
        <w:pStyle w:val="23OutcomesBulletList"/>
        <w:numPr>
          <w:ilvl w:val="0"/>
          <w:numId w:val="9"/>
        </w:numPr>
        <w:rPr>
          <w:color w:val="auto"/>
        </w:rPr>
      </w:pPr>
      <w:r w:rsidRPr="00320785">
        <w:rPr>
          <w:color w:val="auto"/>
        </w:rPr>
        <w:t>Improved understanding of priority sites for groundwater cleanup</w:t>
      </w:r>
    </w:p>
    <w:p w14:paraId="0857B506" w14:textId="77777777" w:rsidR="004D0046" w:rsidRPr="00320785" w:rsidRDefault="004D0046" w:rsidP="00DC0036">
      <w:pPr>
        <w:pStyle w:val="23OutcomesBulletList"/>
        <w:numPr>
          <w:ilvl w:val="0"/>
          <w:numId w:val="9"/>
        </w:numPr>
        <w:rPr>
          <w:color w:val="auto"/>
        </w:rPr>
      </w:pPr>
      <w:r w:rsidRPr="00320785">
        <w:rPr>
          <w:color w:val="auto"/>
        </w:rPr>
        <w:t>Increased rate of groundwater cleanup projects</w:t>
      </w:r>
    </w:p>
    <w:p w14:paraId="27C84B72" w14:textId="77777777" w:rsidR="004D0046" w:rsidRPr="00320785" w:rsidRDefault="004D0046" w:rsidP="00DC0036">
      <w:pPr>
        <w:pStyle w:val="23OutcomesBulletList"/>
        <w:numPr>
          <w:ilvl w:val="0"/>
          <w:numId w:val="9"/>
        </w:numPr>
        <w:rPr>
          <w:color w:val="auto"/>
        </w:rPr>
      </w:pPr>
      <w:r w:rsidRPr="00320785">
        <w:rPr>
          <w:color w:val="auto"/>
        </w:rPr>
        <w:t>Reduced discharges of contaminated groundwater to rivers, lakes, and estuaries</w:t>
      </w:r>
    </w:p>
    <w:p w14:paraId="4A032AF5" w14:textId="77777777" w:rsidR="004D0046" w:rsidRPr="00320785" w:rsidRDefault="004D0046" w:rsidP="004D0046">
      <w:pPr>
        <w:pStyle w:val="24ImplementationHeadline"/>
        <w:rPr>
          <w:color w:val="auto"/>
        </w:rPr>
      </w:pPr>
      <w:r w:rsidRPr="00320785">
        <w:rPr>
          <w:color w:val="auto"/>
        </w:rPr>
        <w:t>Implementation Metrics:</w:t>
      </w:r>
    </w:p>
    <w:p w14:paraId="7693CAF9" w14:textId="77777777" w:rsidR="004D0046" w:rsidRPr="00320785" w:rsidRDefault="004D0046" w:rsidP="00DC0036">
      <w:pPr>
        <w:pStyle w:val="25ImplementationBulletList"/>
        <w:numPr>
          <w:ilvl w:val="0"/>
          <w:numId w:val="9"/>
        </w:numPr>
        <w:rPr>
          <w:color w:val="auto"/>
          <w:u w:val="single"/>
        </w:rPr>
      </w:pPr>
      <w:r w:rsidRPr="00320785">
        <w:rPr>
          <w:color w:val="auto"/>
        </w:rPr>
        <w:t>None</w:t>
      </w:r>
    </w:p>
    <w:p w14:paraId="1EDEA7B9" w14:textId="77777777" w:rsidR="004D0046" w:rsidRPr="00320785" w:rsidRDefault="004D0046" w:rsidP="004D0046">
      <w:pPr>
        <w:pStyle w:val="26IssuesHeadline"/>
        <w:rPr>
          <w:color w:val="auto"/>
        </w:rPr>
      </w:pPr>
      <w:r w:rsidRPr="00320785">
        <w:rPr>
          <w:color w:val="auto"/>
        </w:rPr>
        <w:lastRenderedPageBreak/>
        <w:t>Issues Addressed:</w:t>
      </w:r>
    </w:p>
    <w:p w14:paraId="5ED52205" w14:textId="77777777" w:rsidR="004D0046" w:rsidRPr="00320785" w:rsidRDefault="004D0046" w:rsidP="00DC0036">
      <w:pPr>
        <w:pStyle w:val="27IssuesList"/>
        <w:numPr>
          <w:ilvl w:val="0"/>
          <w:numId w:val="7"/>
        </w:numPr>
        <w:ind w:left="720"/>
        <w:rPr>
          <w:color w:val="auto"/>
        </w:rPr>
      </w:pPr>
      <w:r w:rsidRPr="00320785">
        <w:rPr>
          <w:color w:val="auto"/>
        </w:rPr>
        <w:t>Groundwater</w:t>
      </w:r>
    </w:p>
    <w:p w14:paraId="31871466"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26266D31" w14:textId="77777777" w:rsidR="004D0046" w:rsidRPr="00320785" w:rsidRDefault="004D0046" w:rsidP="004D0046">
      <w:pPr>
        <w:pStyle w:val="28LeadsHeadline"/>
        <w:rPr>
          <w:color w:val="auto"/>
        </w:rPr>
      </w:pPr>
      <w:r w:rsidRPr="00320785">
        <w:rPr>
          <w:color w:val="auto"/>
        </w:rPr>
        <w:t>Leads:</w:t>
      </w:r>
    </w:p>
    <w:p w14:paraId="2B37A600"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10E8267E"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3519771B" w14:textId="77777777" w:rsidR="004D0046" w:rsidRPr="00320785" w:rsidRDefault="004D0046" w:rsidP="004D0046">
      <w:pPr>
        <w:pStyle w:val="30CooperatorsHeadline"/>
        <w:rPr>
          <w:color w:val="auto"/>
        </w:rPr>
      </w:pPr>
      <w:r w:rsidRPr="00320785">
        <w:rPr>
          <w:color w:val="auto"/>
        </w:rPr>
        <w:t>Cooperators:</w:t>
      </w:r>
    </w:p>
    <w:p w14:paraId="2CFB1DA7" w14:textId="77777777" w:rsidR="004D0046" w:rsidRPr="00320785" w:rsidRDefault="004D0046" w:rsidP="00DC0036">
      <w:pPr>
        <w:pStyle w:val="31CooperatorsBulletList"/>
        <w:numPr>
          <w:ilvl w:val="0"/>
          <w:numId w:val="11"/>
        </w:numPr>
        <w:ind w:left="720"/>
        <w:rPr>
          <w:color w:val="auto"/>
        </w:rPr>
      </w:pPr>
      <w:r w:rsidRPr="00320785">
        <w:rPr>
          <w:color w:val="auto"/>
        </w:rPr>
        <w:t>Land Protection Organizations</w:t>
      </w:r>
    </w:p>
    <w:p w14:paraId="38AD5726" w14:textId="77777777" w:rsidR="004D0046" w:rsidRPr="00320785" w:rsidRDefault="004D0046" w:rsidP="00DC0036">
      <w:pPr>
        <w:pStyle w:val="31CooperatorsBulletList"/>
        <w:numPr>
          <w:ilvl w:val="0"/>
          <w:numId w:val="11"/>
        </w:numPr>
        <w:ind w:left="720"/>
        <w:rPr>
          <w:color w:val="auto"/>
        </w:rPr>
      </w:pPr>
      <w:r w:rsidRPr="00320785">
        <w:rPr>
          <w:color w:val="auto"/>
        </w:rPr>
        <w:t>MDIFW</w:t>
      </w:r>
    </w:p>
    <w:p w14:paraId="6CF53195"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157C06BC" w14:textId="77777777" w:rsidR="004D0046" w:rsidRPr="00320785" w:rsidRDefault="004D0046" w:rsidP="00DC0036">
      <w:pPr>
        <w:pStyle w:val="31CooperatorsBulletList"/>
        <w:numPr>
          <w:ilvl w:val="0"/>
          <w:numId w:val="11"/>
        </w:numPr>
        <w:ind w:left="720"/>
        <w:rPr>
          <w:color w:val="auto"/>
        </w:rPr>
      </w:pPr>
      <w:r w:rsidRPr="00320785">
        <w:rPr>
          <w:color w:val="auto"/>
        </w:rPr>
        <w:t>NHFGD</w:t>
      </w:r>
    </w:p>
    <w:p w14:paraId="521B1976" w14:textId="77777777" w:rsidR="004D0046" w:rsidRPr="00320785" w:rsidRDefault="004D0046" w:rsidP="00DC0036">
      <w:pPr>
        <w:pStyle w:val="31CooperatorsBulletList"/>
        <w:numPr>
          <w:ilvl w:val="0"/>
          <w:numId w:val="11"/>
        </w:numPr>
        <w:ind w:left="720"/>
        <w:rPr>
          <w:color w:val="auto"/>
        </w:rPr>
      </w:pPr>
      <w:r w:rsidRPr="00320785">
        <w:rPr>
          <w:color w:val="auto"/>
        </w:rPr>
        <w:t>Owners of Contaminated Land</w:t>
      </w:r>
    </w:p>
    <w:p w14:paraId="74ACA26C" w14:textId="77777777" w:rsidR="004D0046" w:rsidRPr="00320785" w:rsidRDefault="004D0046" w:rsidP="004D0046">
      <w:pPr>
        <w:pStyle w:val="32FundingHeadline"/>
        <w:rPr>
          <w:color w:val="auto"/>
        </w:rPr>
      </w:pPr>
      <w:r w:rsidRPr="00320785">
        <w:rPr>
          <w:color w:val="auto"/>
        </w:rPr>
        <w:t>Funding:</w:t>
      </w:r>
    </w:p>
    <w:p w14:paraId="1DE01248" w14:textId="6F1D7D71" w:rsidR="004D0046" w:rsidRPr="00320785" w:rsidRDefault="004D0046" w:rsidP="00DC0036">
      <w:pPr>
        <w:pStyle w:val="33FundingBulletList"/>
        <w:numPr>
          <w:ilvl w:val="0"/>
          <w:numId w:val="12"/>
        </w:numPr>
        <w:ind w:left="720"/>
        <w:rPr>
          <w:color w:val="auto"/>
        </w:rPr>
      </w:pPr>
      <w:r w:rsidRPr="00320785">
        <w:rPr>
          <w:color w:val="auto"/>
        </w:rPr>
        <w:t>MDEP</w:t>
      </w:r>
      <w:r w:rsidR="0066302A" w:rsidRPr="00320785">
        <w:rPr>
          <w:color w:val="auto"/>
        </w:rPr>
        <w:t xml:space="preserve"> – </w:t>
      </w:r>
      <w:r w:rsidRPr="00320785">
        <w:rPr>
          <w:color w:val="auto"/>
        </w:rPr>
        <w:t>Bureau</w:t>
      </w:r>
      <w:r w:rsidR="0066302A" w:rsidRPr="00320785">
        <w:rPr>
          <w:color w:val="auto"/>
        </w:rPr>
        <w:t xml:space="preserve"> </w:t>
      </w:r>
      <w:r w:rsidRPr="00320785">
        <w:rPr>
          <w:color w:val="auto"/>
        </w:rPr>
        <w:t>of Remediation &amp; Waste Management</w:t>
      </w:r>
    </w:p>
    <w:p w14:paraId="382A102D"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40BB54C8" w14:textId="347DF793" w:rsidR="004D0046" w:rsidRPr="00320785" w:rsidRDefault="004D0046" w:rsidP="00DC0036">
      <w:pPr>
        <w:pStyle w:val="33FundingBulletList"/>
        <w:numPr>
          <w:ilvl w:val="0"/>
          <w:numId w:val="12"/>
        </w:numPr>
        <w:ind w:left="720"/>
        <w:rPr>
          <w:color w:val="auto"/>
        </w:rPr>
      </w:pPr>
      <w:r w:rsidRPr="00320785">
        <w:rPr>
          <w:color w:val="auto"/>
        </w:rPr>
        <w:t>NHDES</w:t>
      </w:r>
      <w:r w:rsidR="0066302A" w:rsidRPr="00320785">
        <w:rPr>
          <w:color w:val="auto"/>
        </w:rPr>
        <w:t xml:space="preserve"> – </w:t>
      </w:r>
      <w:r w:rsidRPr="00320785">
        <w:rPr>
          <w:color w:val="auto"/>
        </w:rPr>
        <w:t>Waste</w:t>
      </w:r>
      <w:r w:rsidR="0066302A" w:rsidRPr="00320785">
        <w:rPr>
          <w:color w:val="auto"/>
        </w:rPr>
        <w:t xml:space="preserve"> </w:t>
      </w:r>
      <w:r w:rsidRPr="00320785">
        <w:rPr>
          <w:color w:val="auto"/>
        </w:rPr>
        <w:t>Management Division</w:t>
      </w:r>
    </w:p>
    <w:p w14:paraId="6DB04C9A" w14:textId="77777777" w:rsidR="004D0046" w:rsidRPr="00320785" w:rsidRDefault="004D0046" w:rsidP="00DC0036">
      <w:pPr>
        <w:pStyle w:val="33FundingBulletList"/>
        <w:numPr>
          <w:ilvl w:val="0"/>
          <w:numId w:val="12"/>
        </w:numPr>
        <w:ind w:left="720"/>
        <w:rPr>
          <w:color w:val="auto"/>
        </w:rPr>
      </w:pPr>
      <w:r w:rsidRPr="00320785">
        <w:rPr>
          <w:color w:val="auto"/>
        </w:rPr>
        <w:t>Owners of Contaminated Land</w:t>
      </w:r>
    </w:p>
    <w:p w14:paraId="498B890E" w14:textId="36B44A4A" w:rsidR="004D0046" w:rsidRPr="00320785" w:rsidRDefault="004D0046" w:rsidP="004D0046">
      <w:pPr>
        <w:pStyle w:val="33FundingBulletList"/>
        <w:numPr>
          <w:ilvl w:val="0"/>
          <w:numId w:val="12"/>
        </w:numPr>
        <w:ind w:left="720"/>
        <w:rPr>
          <w:color w:val="auto"/>
        </w:rPr>
      </w:pPr>
      <w:r w:rsidRPr="00320785">
        <w:rPr>
          <w:color w:val="auto"/>
        </w:rPr>
        <w:t xml:space="preserve">USEPA </w:t>
      </w:r>
      <w:r w:rsidRPr="00320785">
        <w:rPr>
          <w:color w:val="auto"/>
        </w:rPr>
        <w:br w:type="page"/>
      </w:r>
    </w:p>
    <w:p w14:paraId="0915CC76" w14:textId="77777777" w:rsidR="004D0046" w:rsidRPr="00320785" w:rsidRDefault="004D0046" w:rsidP="004D0046">
      <w:pPr>
        <w:pStyle w:val="11ActionPlanNumber"/>
        <w:rPr>
          <w:color w:val="auto"/>
        </w:rPr>
      </w:pPr>
      <w:bookmarkStart w:id="44" w:name="_Toc26892725"/>
      <w:bookmarkStart w:id="45" w:name="_Toc27992386"/>
      <w:r w:rsidRPr="00320785">
        <w:rPr>
          <w:color w:val="auto"/>
        </w:rPr>
        <w:lastRenderedPageBreak/>
        <w:t>WR-23</w:t>
      </w:r>
      <w:bookmarkEnd w:id="44"/>
      <w:bookmarkEnd w:id="45"/>
    </w:p>
    <w:p w14:paraId="24516D56" w14:textId="77777777" w:rsidR="004D0046" w:rsidRPr="00320785" w:rsidRDefault="004D0046" w:rsidP="004D0046">
      <w:pPr>
        <w:pStyle w:val="12Intro"/>
        <w:rPr>
          <w:color w:val="auto"/>
        </w:rPr>
      </w:pPr>
      <w:r w:rsidRPr="00320785">
        <w:rPr>
          <w:color w:val="auto"/>
        </w:rPr>
        <w:t>Provide data and information to facilitate watershed-based permitting for NPDES discharges</w:t>
      </w:r>
    </w:p>
    <w:p w14:paraId="62DC44FF" w14:textId="77777777" w:rsidR="004D0046" w:rsidRPr="00320785" w:rsidRDefault="004D0046" w:rsidP="004D0046">
      <w:pPr>
        <w:pStyle w:val="13Priority"/>
        <w:rPr>
          <w:color w:val="auto"/>
        </w:rPr>
      </w:pPr>
      <w:r w:rsidRPr="00320785">
        <w:rPr>
          <w:color w:val="auto"/>
        </w:rPr>
        <w:t>Moderate</w:t>
      </w:r>
    </w:p>
    <w:p w14:paraId="374FD2CA" w14:textId="77777777" w:rsidR="004D0046" w:rsidRPr="00320785" w:rsidRDefault="004D0046" w:rsidP="004D0046">
      <w:pPr>
        <w:pStyle w:val="15Background"/>
        <w:rPr>
          <w:color w:val="auto"/>
        </w:rPr>
      </w:pPr>
      <w:r w:rsidRPr="00320785">
        <w:rPr>
          <w:color w:val="auto"/>
        </w:rPr>
        <w:t>New Hampshire is a non-delegated state for NPDES, which means that permits are issued by USEPA Region 1. NHDES provides relevant data and limits, but USEPA ultimately issues NPDES permits. The USEPA is exploring the use of a total nitrogen (TN) general permit that would cover all New Hampshire facilities in the Great Bay Estuary Watershed.</w:t>
      </w:r>
    </w:p>
    <w:p w14:paraId="0C56554B" w14:textId="77777777" w:rsidR="004D0046" w:rsidRPr="00320785" w:rsidRDefault="004D0046" w:rsidP="004D0046">
      <w:pPr>
        <w:pStyle w:val="15Background"/>
        <w:rPr>
          <w:color w:val="auto"/>
        </w:rPr>
      </w:pPr>
      <w:r w:rsidRPr="00320785">
        <w:rPr>
          <w:color w:val="auto"/>
        </w:rPr>
        <w:t>Continued development of loading data from both point sources and nonpoint sources of pollution are critical, especially since the health of the Watershed is influence by the nutrient inputs. Coordination with existing regional organizations will be important to ensuring effective implementation of a new TN general permit.</w:t>
      </w:r>
    </w:p>
    <w:p w14:paraId="6712E3C7" w14:textId="77777777" w:rsidR="004D0046" w:rsidRPr="00320785" w:rsidRDefault="004D0046" w:rsidP="004D0046">
      <w:pPr>
        <w:pStyle w:val="15Background"/>
        <w:rPr>
          <w:color w:val="auto"/>
        </w:rPr>
      </w:pPr>
      <w:r w:rsidRPr="00320785">
        <w:rPr>
          <w:color w:val="auto"/>
        </w:rPr>
        <w:t>Unlike New Hampshire, Maine is delegated for NPDES and issues its own permits. Watershed-based permitting is used in Maine and has been used as the basis for regional water quality actions in the Portland area. Maine will utilize this approach if needed in the Piscataqua Region as well.</w:t>
      </w:r>
    </w:p>
    <w:p w14:paraId="5AB938B6" w14:textId="77777777" w:rsidR="004D0046" w:rsidRPr="00320785" w:rsidRDefault="004D0046" w:rsidP="004D0046">
      <w:pPr>
        <w:pStyle w:val="16ActivitesHeadline"/>
        <w:rPr>
          <w:color w:val="auto"/>
        </w:rPr>
      </w:pPr>
      <w:r w:rsidRPr="00320785">
        <w:rPr>
          <w:color w:val="auto"/>
        </w:rPr>
        <w:t>ACTIVITIES:</w:t>
      </w:r>
    </w:p>
    <w:p w14:paraId="0EC17BC8" w14:textId="77777777" w:rsidR="004D0046" w:rsidRPr="00320785" w:rsidRDefault="004D0046" w:rsidP="00DC0036">
      <w:pPr>
        <w:pStyle w:val="17Activities"/>
        <w:numPr>
          <w:ilvl w:val="0"/>
          <w:numId w:val="8"/>
        </w:numPr>
        <w:rPr>
          <w:color w:val="auto"/>
        </w:rPr>
      </w:pPr>
      <w:r w:rsidRPr="00320785">
        <w:rPr>
          <w:color w:val="auto"/>
        </w:rPr>
        <w:t>Develop data products related to watershed-based permitting with participation from regional organizations.</w:t>
      </w:r>
    </w:p>
    <w:p w14:paraId="2FB65D15" w14:textId="77777777" w:rsidR="004D0046" w:rsidRPr="00320785" w:rsidRDefault="004D0046" w:rsidP="00DC0036">
      <w:pPr>
        <w:pStyle w:val="17Activities"/>
        <w:numPr>
          <w:ilvl w:val="0"/>
          <w:numId w:val="8"/>
        </w:numPr>
        <w:rPr>
          <w:color w:val="auto"/>
        </w:rPr>
      </w:pPr>
      <w:r w:rsidRPr="00320785">
        <w:rPr>
          <w:color w:val="auto"/>
        </w:rPr>
        <w:t>Build and coordinate support for a USEPA TN general permit from regional organizations.</w:t>
      </w:r>
    </w:p>
    <w:p w14:paraId="021DB5AA" w14:textId="77777777" w:rsidR="004D0046" w:rsidRPr="00320785" w:rsidRDefault="004D0046" w:rsidP="004D0046">
      <w:pPr>
        <w:pStyle w:val="18MeasuringProgress"/>
        <w:rPr>
          <w:color w:val="auto"/>
        </w:rPr>
      </w:pPr>
      <w:r w:rsidRPr="00320785">
        <w:rPr>
          <w:color w:val="auto"/>
        </w:rPr>
        <w:t>MEASURING PROGRESS:</w:t>
      </w:r>
    </w:p>
    <w:p w14:paraId="48CEF5BA" w14:textId="77777777" w:rsidR="004D0046" w:rsidRPr="00320785" w:rsidRDefault="004D0046" w:rsidP="004D0046">
      <w:pPr>
        <w:pStyle w:val="19OutputsHeadline"/>
        <w:rPr>
          <w:color w:val="auto"/>
        </w:rPr>
      </w:pPr>
      <w:r w:rsidRPr="00320785">
        <w:rPr>
          <w:color w:val="auto"/>
        </w:rPr>
        <w:t>Outputs:</w:t>
      </w:r>
    </w:p>
    <w:p w14:paraId="46B5B88A" w14:textId="77777777" w:rsidR="004D0046" w:rsidRPr="00320785" w:rsidRDefault="004D0046" w:rsidP="00DC0036">
      <w:pPr>
        <w:pStyle w:val="21OutputsBulletList"/>
        <w:numPr>
          <w:ilvl w:val="0"/>
          <w:numId w:val="9"/>
        </w:numPr>
        <w:rPr>
          <w:color w:val="auto"/>
        </w:rPr>
      </w:pPr>
      <w:r w:rsidRPr="00320785">
        <w:rPr>
          <w:color w:val="auto"/>
        </w:rPr>
        <w:t>Research reports on watershed-based permitting options and benefits</w:t>
      </w:r>
    </w:p>
    <w:p w14:paraId="44755A0D" w14:textId="77777777" w:rsidR="004D0046" w:rsidRPr="00320785" w:rsidRDefault="004D0046" w:rsidP="00DC0036">
      <w:pPr>
        <w:pStyle w:val="21OutputsBulletList"/>
        <w:numPr>
          <w:ilvl w:val="0"/>
          <w:numId w:val="9"/>
        </w:numPr>
        <w:rPr>
          <w:color w:val="auto"/>
        </w:rPr>
      </w:pPr>
      <w:r w:rsidRPr="00320785">
        <w:rPr>
          <w:color w:val="auto"/>
        </w:rPr>
        <w:t>Long-term loading data from point and nonpoint sources</w:t>
      </w:r>
    </w:p>
    <w:p w14:paraId="650C8F58" w14:textId="77777777" w:rsidR="004D0046" w:rsidRPr="00320785" w:rsidRDefault="004D0046" w:rsidP="004D0046">
      <w:pPr>
        <w:pStyle w:val="22OutcomesHeadline"/>
        <w:rPr>
          <w:color w:val="auto"/>
        </w:rPr>
      </w:pPr>
      <w:r w:rsidRPr="00320785">
        <w:rPr>
          <w:color w:val="auto"/>
        </w:rPr>
        <w:t>Outcomes:</w:t>
      </w:r>
    </w:p>
    <w:p w14:paraId="2DE40F04" w14:textId="77777777" w:rsidR="004D0046" w:rsidRPr="00320785" w:rsidRDefault="004D0046" w:rsidP="00DC0036">
      <w:pPr>
        <w:pStyle w:val="23OutcomesBulletList"/>
        <w:numPr>
          <w:ilvl w:val="0"/>
          <w:numId w:val="9"/>
        </w:numPr>
        <w:rPr>
          <w:color w:val="auto"/>
        </w:rPr>
      </w:pPr>
      <w:r w:rsidRPr="00320785">
        <w:rPr>
          <w:color w:val="auto"/>
        </w:rPr>
        <w:t>Increased understanding of watershed-based permitting options and benefits</w:t>
      </w:r>
    </w:p>
    <w:p w14:paraId="2120E372" w14:textId="77777777" w:rsidR="004D0046" w:rsidRPr="00320785" w:rsidRDefault="004D0046" w:rsidP="00DC0036">
      <w:pPr>
        <w:pStyle w:val="23OutcomesBulletList"/>
        <w:numPr>
          <w:ilvl w:val="0"/>
          <w:numId w:val="9"/>
        </w:numPr>
        <w:rPr>
          <w:color w:val="auto"/>
        </w:rPr>
      </w:pPr>
      <w:r w:rsidRPr="00320785">
        <w:rPr>
          <w:color w:val="auto"/>
        </w:rPr>
        <w:t>Increased understanding of TN throughout the Watershed</w:t>
      </w:r>
    </w:p>
    <w:p w14:paraId="05C261D6" w14:textId="77777777" w:rsidR="004D0046" w:rsidRPr="00320785" w:rsidRDefault="004D0046" w:rsidP="00DC0036">
      <w:pPr>
        <w:pStyle w:val="23OutcomesBulletList"/>
        <w:numPr>
          <w:ilvl w:val="0"/>
          <w:numId w:val="9"/>
        </w:numPr>
        <w:rPr>
          <w:color w:val="auto"/>
        </w:rPr>
      </w:pPr>
      <w:r w:rsidRPr="00320785">
        <w:rPr>
          <w:color w:val="auto"/>
        </w:rPr>
        <w:t>More effective and coordinated permitting process</w:t>
      </w:r>
    </w:p>
    <w:p w14:paraId="0D3004EB" w14:textId="77777777" w:rsidR="004D0046" w:rsidRPr="00320785" w:rsidRDefault="004D0046" w:rsidP="004D0046">
      <w:pPr>
        <w:pStyle w:val="24ImplementationHeadline"/>
        <w:rPr>
          <w:color w:val="auto"/>
        </w:rPr>
      </w:pPr>
      <w:r w:rsidRPr="00320785">
        <w:rPr>
          <w:color w:val="auto"/>
        </w:rPr>
        <w:t>Implementation Metrics:</w:t>
      </w:r>
    </w:p>
    <w:p w14:paraId="06396B5D" w14:textId="77777777" w:rsidR="004D0046" w:rsidRPr="00320785" w:rsidRDefault="004D0046" w:rsidP="00DC0036">
      <w:pPr>
        <w:pStyle w:val="25ImplementationBulletList"/>
        <w:numPr>
          <w:ilvl w:val="0"/>
          <w:numId w:val="9"/>
        </w:numPr>
        <w:rPr>
          <w:color w:val="auto"/>
          <w:u w:val="single"/>
        </w:rPr>
      </w:pPr>
      <w:r w:rsidRPr="00320785">
        <w:rPr>
          <w:color w:val="auto"/>
        </w:rPr>
        <w:lastRenderedPageBreak/>
        <w:t>None</w:t>
      </w:r>
    </w:p>
    <w:p w14:paraId="63D886E8" w14:textId="77777777" w:rsidR="004D0046" w:rsidRPr="00320785" w:rsidRDefault="004D0046" w:rsidP="004D0046">
      <w:pPr>
        <w:pStyle w:val="26IssuesHeadline"/>
        <w:rPr>
          <w:color w:val="auto"/>
        </w:rPr>
      </w:pPr>
      <w:r w:rsidRPr="00320785">
        <w:rPr>
          <w:color w:val="auto"/>
        </w:rPr>
        <w:t>Issues Addressed:</w:t>
      </w:r>
    </w:p>
    <w:p w14:paraId="04BC4DFF" w14:textId="77777777" w:rsidR="004D0046" w:rsidRPr="00320785" w:rsidRDefault="004D0046" w:rsidP="00DC0036">
      <w:pPr>
        <w:pStyle w:val="27IssuesList"/>
        <w:numPr>
          <w:ilvl w:val="0"/>
          <w:numId w:val="7"/>
        </w:numPr>
        <w:ind w:left="720"/>
        <w:rPr>
          <w:color w:val="auto"/>
        </w:rPr>
      </w:pPr>
      <w:r w:rsidRPr="00320785">
        <w:rPr>
          <w:color w:val="auto"/>
        </w:rPr>
        <w:t>Discharges</w:t>
      </w:r>
    </w:p>
    <w:p w14:paraId="4708EFB3"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3CE08B7B" w14:textId="77777777" w:rsidR="004D0046" w:rsidRPr="00320785" w:rsidRDefault="004D0046" w:rsidP="004D0046">
      <w:pPr>
        <w:pStyle w:val="28LeadsHeadline"/>
        <w:rPr>
          <w:color w:val="auto"/>
        </w:rPr>
      </w:pPr>
      <w:r w:rsidRPr="00320785">
        <w:rPr>
          <w:color w:val="auto"/>
        </w:rPr>
        <w:t>Leads:</w:t>
      </w:r>
    </w:p>
    <w:p w14:paraId="0D53C547"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61C3F53B" w14:textId="77777777" w:rsidR="004D0046" w:rsidRPr="00320785" w:rsidRDefault="004D0046" w:rsidP="00DC0036">
      <w:pPr>
        <w:pStyle w:val="29LeadsBulletList"/>
        <w:numPr>
          <w:ilvl w:val="0"/>
          <w:numId w:val="13"/>
        </w:numPr>
        <w:ind w:left="792" w:hanging="432"/>
        <w:rPr>
          <w:color w:val="auto"/>
        </w:rPr>
      </w:pPr>
      <w:r w:rsidRPr="00320785">
        <w:rPr>
          <w:color w:val="auto"/>
        </w:rPr>
        <w:t xml:space="preserve">NHDES </w:t>
      </w:r>
    </w:p>
    <w:p w14:paraId="35A3BA5E" w14:textId="77777777" w:rsidR="004D0046" w:rsidRPr="00320785" w:rsidRDefault="004D0046" w:rsidP="004D0046">
      <w:pPr>
        <w:pStyle w:val="30CooperatorsHeadline"/>
        <w:rPr>
          <w:color w:val="auto"/>
        </w:rPr>
      </w:pPr>
      <w:r w:rsidRPr="00320785">
        <w:rPr>
          <w:color w:val="auto"/>
        </w:rPr>
        <w:t>Cooperators:</w:t>
      </w:r>
    </w:p>
    <w:p w14:paraId="65316B22"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33E7E007" w14:textId="77777777" w:rsidR="004D0046" w:rsidRPr="00320785" w:rsidRDefault="004D0046" w:rsidP="00DC0036">
      <w:pPr>
        <w:pStyle w:val="31CooperatorsBulletList"/>
        <w:numPr>
          <w:ilvl w:val="0"/>
          <w:numId w:val="11"/>
        </w:numPr>
        <w:ind w:left="720"/>
        <w:rPr>
          <w:color w:val="auto"/>
        </w:rPr>
      </w:pPr>
      <w:r w:rsidRPr="00320785">
        <w:rPr>
          <w:color w:val="auto"/>
        </w:rPr>
        <w:t>SSC</w:t>
      </w:r>
    </w:p>
    <w:p w14:paraId="618A3CDD" w14:textId="77777777" w:rsidR="004D0046" w:rsidRPr="00320785" w:rsidRDefault="004D0046" w:rsidP="00DC0036">
      <w:pPr>
        <w:pStyle w:val="31CooperatorsBulletList"/>
        <w:numPr>
          <w:ilvl w:val="0"/>
          <w:numId w:val="11"/>
        </w:numPr>
        <w:ind w:left="720"/>
        <w:rPr>
          <w:color w:val="auto"/>
        </w:rPr>
      </w:pPr>
      <w:r w:rsidRPr="00320785">
        <w:rPr>
          <w:color w:val="auto"/>
        </w:rPr>
        <w:t>SWA</w:t>
      </w:r>
    </w:p>
    <w:p w14:paraId="0F4DDFB3" w14:textId="77777777" w:rsidR="004D0046" w:rsidRPr="00320785" w:rsidRDefault="004D0046" w:rsidP="00DC0036">
      <w:pPr>
        <w:pStyle w:val="31CooperatorsBulletList"/>
        <w:numPr>
          <w:ilvl w:val="0"/>
          <w:numId w:val="11"/>
        </w:numPr>
        <w:ind w:left="720"/>
        <w:rPr>
          <w:color w:val="auto"/>
        </w:rPr>
      </w:pPr>
      <w:r w:rsidRPr="00320785">
        <w:rPr>
          <w:color w:val="auto"/>
        </w:rPr>
        <w:t>UNH-SC</w:t>
      </w:r>
    </w:p>
    <w:p w14:paraId="398BA1B5" w14:textId="77777777" w:rsidR="004D0046" w:rsidRPr="00320785" w:rsidRDefault="004D0046" w:rsidP="00DC0036">
      <w:pPr>
        <w:pStyle w:val="31CooperatorsBulletList"/>
        <w:numPr>
          <w:ilvl w:val="0"/>
          <w:numId w:val="11"/>
        </w:numPr>
        <w:ind w:left="720"/>
        <w:rPr>
          <w:color w:val="auto"/>
        </w:rPr>
      </w:pPr>
      <w:r w:rsidRPr="00320785">
        <w:rPr>
          <w:color w:val="auto"/>
        </w:rPr>
        <w:t>USEPA</w:t>
      </w:r>
    </w:p>
    <w:p w14:paraId="3CC761C3" w14:textId="77777777" w:rsidR="004D0046" w:rsidRPr="00320785" w:rsidRDefault="004D0046" w:rsidP="00DC0036">
      <w:pPr>
        <w:pStyle w:val="31CooperatorsBulletList"/>
        <w:numPr>
          <w:ilvl w:val="0"/>
          <w:numId w:val="11"/>
        </w:numPr>
        <w:ind w:left="720"/>
        <w:rPr>
          <w:color w:val="auto"/>
        </w:rPr>
      </w:pPr>
      <w:r w:rsidRPr="00320785">
        <w:rPr>
          <w:color w:val="auto"/>
        </w:rPr>
        <w:t>Watershed Organizations</w:t>
      </w:r>
    </w:p>
    <w:p w14:paraId="47FE5AD8" w14:textId="77777777" w:rsidR="004D0046" w:rsidRPr="00320785" w:rsidRDefault="004D0046" w:rsidP="004D0046">
      <w:pPr>
        <w:pStyle w:val="32FundingHeadline"/>
        <w:rPr>
          <w:color w:val="auto"/>
        </w:rPr>
      </w:pPr>
      <w:r w:rsidRPr="00320785">
        <w:rPr>
          <w:color w:val="auto"/>
        </w:rPr>
        <w:t>Funding:</w:t>
      </w:r>
    </w:p>
    <w:p w14:paraId="03EFE49E" w14:textId="77777777" w:rsidR="004D0046" w:rsidRPr="00320785" w:rsidRDefault="004D0046" w:rsidP="00DC0036">
      <w:pPr>
        <w:pStyle w:val="33FundingBulletList"/>
        <w:numPr>
          <w:ilvl w:val="0"/>
          <w:numId w:val="12"/>
        </w:numPr>
        <w:ind w:left="720"/>
        <w:rPr>
          <w:color w:val="auto"/>
        </w:rPr>
      </w:pPr>
      <w:r w:rsidRPr="00320785">
        <w:rPr>
          <w:color w:val="auto"/>
        </w:rPr>
        <w:t>MDEP</w:t>
      </w:r>
    </w:p>
    <w:p w14:paraId="40187227" w14:textId="4A3F14BE" w:rsidR="004D0046" w:rsidRPr="00320785" w:rsidRDefault="004D0046" w:rsidP="004D0046">
      <w:pPr>
        <w:pStyle w:val="33FundingBulletList"/>
        <w:numPr>
          <w:ilvl w:val="0"/>
          <w:numId w:val="12"/>
        </w:numPr>
        <w:ind w:left="720"/>
        <w:rPr>
          <w:color w:val="auto"/>
        </w:rPr>
      </w:pPr>
      <w:r w:rsidRPr="00320785">
        <w:rPr>
          <w:color w:val="auto"/>
        </w:rPr>
        <w:t xml:space="preserve">NHDES </w:t>
      </w:r>
      <w:r w:rsidRPr="00320785">
        <w:rPr>
          <w:color w:val="auto"/>
        </w:rPr>
        <w:br w:type="page"/>
      </w:r>
    </w:p>
    <w:p w14:paraId="04E00741" w14:textId="77777777" w:rsidR="004D0046" w:rsidRPr="00320785" w:rsidRDefault="004D0046" w:rsidP="004D0046">
      <w:pPr>
        <w:pStyle w:val="11ActionPlanNumber"/>
        <w:rPr>
          <w:color w:val="auto"/>
        </w:rPr>
      </w:pPr>
      <w:bookmarkStart w:id="46" w:name="_Toc26892726"/>
      <w:bookmarkStart w:id="47" w:name="_Toc27992387"/>
      <w:r w:rsidRPr="00320785">
        <w:rPr>
          <w:color w:val="auto"/>
        </w:rPr>
        <w:lastRenderedPageBreak/>
        <w:t>WR-</w:t>
      </w:r>
      <w:bookmarkEnd w:id="46"/>
      <w:r w:rsidRPr="00320785">
        <w:rPr>
          <w:color w:val="auto"/>
        </w:rPr>
        <w:t>25</w:t>
      </w:r>
      <w:bookmarkEnd w:id="47"/>
    </w:p>
    <w:p w14:paraId="21830E39" w14:textId="77777777" w:rsidR="004D0046" w:rsidRPr="00320785" w:rsidRDefault="004D0046" w:rsidP="004D0046">
      <w:pPr>
        <w:pStyle w:val="12Intro"/>
        <w:rPr>
          <w:color w:val="auto"/>
        </w:rPr>
      </w:pPr>
      <w:r w:rsidRPr="00320785">
        <w:rPr>
          <w:color w:val="auto"/>
        </w:rPr>
        <w:t>Support municipal implementation of Phase II stormwater requirements for MS4 communities and BMP outreach and education for municipal staff in communities that are not required to comply with Phase II regulations</w:t>
      </w:r>
    </w:p>
    <w:p w14:paraId="3BC570BB" w14:textId="77777777" w:rsidR="004D0046" w:rsidRPr="00320785" w:rsidRDefault="004D0046" w:rsidP="004D0046">
      <w:pPr>
        <w:pStyle w:val="13Priority"/>
        <w:rPr>
          <w:color w:val="auto"/>
        </w:rPr>
      </w:pPr>
      <w:r w:rsidRPr="00320785">
        <w:rPr>
          <w:color w:val="auto"/>
        </w:rPr>
        <w:t>Highest</w:t>
      </w:r>
    </w:p>
    <w:p w14:paraId="20828F7A" w14:textId="77777777" w:rsidR="004D0046" w:rsidRPr="00320785" w:rsidRDefault="004D0046" w:rsidP="004D0046">
      <w:pPr>
        <w:pStyle w:val="15Background"/>
        <w:rPr>
          <w:color w:val="auto"/>
        </w:rPr>
      </w:pPr>
      <w:r w:rsidRPr="00320785">
        <w:rPr>
          <w:color w:val="auto"/>
        </w:rPr>
        <w:t xml:space="preserve">MS4 communities are those that are required to maintain a Municipal Separate Storm Sewer System (MS4) General Permit. The permit requires that communities implement the Phase II stormwater regulations. These regulations require communities to implement six minimum control measures: </w:t>
      </w:r>
    </w:p>
    <w:p w14:paraId="4BC6F11E" w14:textId="77777777" w:rsidR="004D0046" w:rsidRPr="00320785" w:rsidRDefault="004D0046" w:rsidP="00DC0036">
      <w:pPr>
        <w:pStyle w:val="15Background"/>
        <w:numPr>
          <w:ilvl w:val="0"/>
          <w:numId w:val="13"/>
        </w:numPr>
        <w:rPr>
          <w:color w:val="auto"/>
        </w:rPr>
      </w:pPr>
      <w:r w:rsidRPr="00320785">
        <w:rPr>
          <w:color w:val="auto"/>
        </w:rPr>
        <w:t xml:space="preserve">Public education and outreach about stormwater quality. </w:t>
      </w:r>
    </w:p>
    <w:p w14:paraId="2A1CF5C6" w14:textId="77777777" w:rsidR="004D0046" w:rsidRPr="00320785" w:rsidRDefault="004D0046" w:rsidP="00DC0036">
      <w:pPr>
        <w:pStyle w:val="15Background"/>
        <w:numPr>
          <w:ilvl w:val="0"/>
          <w:numId w:val="13"/>
        </w:numPr>
        <w:rPr>
          <w:color w:val="auto"/>
        </w:rPr>
      </w:pPr>
      <w:r w:rsidRPr="00320785">
        <w:rPr>
          <w:color w:val="auto"/>
        </w:rPr>
        <w:t xml:space="preserve">Public participation and involvement in implementing the stormwater management program. </w:t>
      </w:r>
    </w:p>
    <w:p w14:paraId="340D79A8" w14:textId="77777777" w:rsidR="004D0046" w:rsidRPr="00320785" w:rsidRDefault="004D0046" w:rsidP="00DC0036">
      <w:pPr>
        <w:pStyle w:val="15Background"/>
        <w:numPr>
          <w:ilvl w:val="0"/>
          <w:numId w:val="13"/>
        </w:numPr>
        <w:rPr>
          <w:color w:val="auto"/>
        </w:rPr>
      </w:pPr>
      <w:r w:rsidRPr="00320785">
        <w:rPr>
          <w:color w:val="auto"/>
        </w:rPr>
        <w:t>Illicit discharge to storm sewers detection and elimination (IDDE).</w:t>
      </w:r>
    </w:p>
    <w:p w14:paraId="0400FBE0" w14:textId="77777777" w:rsidR="004D0046" w:rsidRPr="00320785" w:rsidRDefault="004D0046" w:rsidP="00DC0036">
      <w:pPr>
        <w:pStyle w:val="15Background"/>
        <w:numPr>
          <w:ilvl w:val="0"/>
          <w:numId w:val="13"/>
        </w:numPr>
        <w:rPr>
          <w:color w:val="auto"/>
        </w:rPr>
      </w:pPr>
      <w:r w:rsidRPr="00320785">
        <w:rPr>
          <w:color w:val="auto"/>
        </w:rPr>
        <w:t>Enforcement of erosion and sediment control at construction sites.</w:t>
      </w:r>
    </w:p>
    <w:p w14:paraId="34CB6BAF" w14:textId="77777777" w:rsidR="004D0046" w:rsidRPr="00320785" w:rsidRDefault="004D0046" w:rsidP="00DC0036">
      <w:pPr>
        <w:pStyle w:val="15Background"/>
        <w:numPr>
          <w:ilvl w:val="0"/>
          <w:numId w:val="13"/>
        </w:numPr>
        <w:rPr>
          <w:color w:val="auto"/>
        </w:rPr>
      </w:pPr>
      <w:r w:rsidRPr="00320785">
        <w:rPr>
          <w:color w:val="auto"/>
        </w:rPr>
        <w:t>Control of post-construction runoff.</w:t>
      </w:r>
    </w:p>
    <w:p w14:paraId="7AEEF1F6" w14:textId="77777777" w:rsidR="004D0046" w:rsidRPr="00320785" w:rsidRDefault="004D0046" w:rsidP="00DC0036">
      <w:pPr>
        <w:pStyle w:val="15Background"/>
        <w:numPr>
          <w:ilvl w:val="0"/>
          <w:numId w:val="13"/>
        </w:numPr>
        <w:rPr>
          <w:color w:val="auto"/>
        </w:rPr>
      </w:pPr>
      <w:r w:rsidRPr="00320785">
        <w:rPr>
          <w:color w:val="auto"/>
        </w:rPr>
        <w:t xml:space="preserve">Pollution prevention and good housekeeping. </w:t>
      </w:r>
    </w:p>
    <w:p w14:paraId="3BC55EF5" w14:textId="77777777" w:rsidR="004D0046" w:rsidRPr="00320785" w:rsidRDefault="004D0046" w:rsidP="004D0046">
      <w:pPr>
        <w:pStyle w:val="15Background"/>
        <w:rPr>
          <w:color w:val="auto"/>
        </w:rPr>
      </w:pPr>
      <w:r w:rsidRPr="00320785">
        <w:rPr>
          <w:color w:val="auto"/>
        </w:rPr>
        <w:t>Municipalities and watershed organizations will implement measures to meet the MS4 permit requirements. For communities not required to obtain a permit, cooperators will work to implement these measures based on the scale and needs of the community.</w:t>
      </w:r>
    </w:p>
    <w:p w14:paraId="1DD8A8C2" w14:textId="77777777" w:rsidR="004D0046" w:rsidRPr="00320785" w:rsidRDefault="004D0046" w:rsidP="004D0046">
      <w:pPr>
        <w:pStyle w:val="16ActivitesHeadline"/>
        <w:rPr>
          <w:color w:val="auto"/>
        </w:rPr>
      </w:pPr>
      <w:r w:rsidRPr="00320785">
        <w:rPr>
          <w:color w:val="auto"/>
        </w:rPr>
        <w:t>ACTIVITIES:</w:t>
      </w:r>
    </w:p>
    <w:p w14:paraId="1BCEE675" w14:textId="77777777" w:rsidR="004D0046" w:rsidRPr="00320785" w:rsidRDefault="004D0046" w:rsidP="00DC0036">
      <w:pPr>
        <w:pStyle w:val="17Activities"/>
        <w:numPr>
          <w:ilvl w:val="0"/>
          <w:numId w:val="8"/>
        </w:numPr>
        <w:rPr>
          <w:color w:val="auto"/>
        </w:rPr>
      </w:pPr>
      <w:r w:rsidRPr="00320785">
        <w:rPr>
          <w:color w:val="auto"/>
        </w:rPr>
        <w:t>Track implementation progress of stormwater requirements in MS4 communities.</w:t>
      </w:r>
    </w:p>
    <w:p w14:paraId="6B6BD105" w14:textId="77777777" w:rsidR="004D0046" w:rsidRPr="00320785" w:rsidRDefault="004D0046" w:rsidP="00DC0036">
      <w:pPr>
        <w:pStyle w:val="17Activities"/>
        <w:numPr>
          <w:ilvl w:val="0"/>
          <w:numId w:val="8"/>
        </w:numPr>
        <w:rPr>
          <w:color w:val="auto"/>
        </w:rPr>
      </w:pPr>
      <w:r w:rsidRPr="00320785">
        <w:rPr>
          <w:color w:val="auto"/>
        </w:rPr>
        <w:t>Offer technical and financial assistance to communities through UNH-SC, NHDES, and other programs.</w:t>
      </w:r>
    </w:p>
    <w:p w14:paraId="223EA7B3" w14:textId="77777777" w:rsidR="004D0046" w:rsidRPr="00320785" w:rsidRDefault="004D0046" w:rsidP="00DC0036">
      <w:pPr>
        <w:pStyle w:val="17Activities"/>
        <w:numPr>
          <w:ilvl w:val="0"/>
          <w:numId w:val="8"/>
        </w:numPr>
        <w:rPr>
          <w:color w:val="auto"/>
        </w:rPr>
      </w:pPr>
      <w:r w:rsidRPr="00320785">
        <w:rPr>
          <w:color w:val="auto"/>
        </w:rPr>
        <w:t>For non-MS4 communities provide outreach, training and technical assistance on IDDE, stormwater BMPs, and LID practices.</w:t>
      </w:r>
    </w:p>
    <w:p w14:paraId="58B453AB" w14:textId="77777777" w:rsidR="004D0046" w:rsidRPr="00320785" w:rsidRDefault="004D0046" w:rsidP="00DC0036">
      <w:pPr>
        <w:pStyle w:val="17Activities"/>
        <w:numPr>
          <w:ilvl w:val="0"/>
          <w:numId w:val="8"/>
        </w:numPr>
        <w:rPr>
          <w:color w:val="auto"/>
        </w:rPr>
      </w:pPr>
      <w:r w:rsidRPr="00320785">
        <w:rPr>
          <w:color w:val="auto"/>
        </w:rPr>
        <w:t>Secure additional grant funding to support stormwater planning at the community level.</w:t>
      </w:r>
    </w:p>
    <w:p w14:paraId="18FAB891" w14:textId="77777777" w:rsidR="004D0046" w:rsidRPr="00320785" w:rsidRDefault="004D0046" w:rsidP="00DC0036">
      <w:pPr>
        <w:pStyle w:val="17Activities"/>
        <w:numPr>
          <w:ilvl w:val="0"/>
          <w:numId w:val="8"/>
        </w:numPr>
        <w:rPr>
          <w:color w:val="auto"/>
        </w:rPr>
      </w:pPr>
      <w:r w:rsidRPr="00320785">
        <w:rPr>
          <w:color w:val="auto"/>
        </w:rPr>
        <w:t>Support the Seacoast Stormwater Coalition (SSC) efforts.</w:t>
      </w:r>
    </w:p>
    <w:p w14:paraId="6587464D" w14:textId="77777777" w:rsidR="004D0046" w:rsidRPr="00320785" w:rsidRDefault="004D0046" w:rsidP="004D0046">
      <w:pPr>
        <w:pStyle w:val="18MeasuringProgress"/>
        <w:rPr>
          <w:color w:val="auto"/>
        </w:rPr>
      </w:pPr>
      <w:r w:rsidRPr="00320785">
        <w:rPr>
          <w:color w:val="auto"/>
        </w:rPr>
        <w:t>MEASURING PROGRESS:</w:t>
      </w:r>
    </w:p>
    <w:p w14:paraId="11A0D796" w14:textId="77777777" w:rsidR="004D0046" w:rsidRPr="00320785" w:rsidRDefault="004D0046" w:rsidP="004D0046">
      <w:pPr>
        <w:pStyle w:val="19OutputsHeadline"/>
        <w:rPr>
          <w:color w:val="auto"/>
        </w:rPr>
      </w:pPr>
      <w:r w:rsidRPr="00320785">
        <w:rPr>
          <w:color w:val="auto"/>
        </w:rPr>
        <w:lastRenderedPageBreak/>
        <w:t>Outputs:</w:t>
      </w:r>
    </w:p>
    <w:p w14:paraId="627B4046" w14:textId="77777777" w:rsidR="004D0046" w:rsidRPr="00320785" w:rsidRDefault="004D0046" w:rsidP="00DC0036">
      <w:pPr>
        <w:pStyle w:val="21OutputsBulletList"/>
        <w:numPr>
          <w:ilvl w:val="0"/>
          <w:numId w:val="9"/>
        </w:numPr>
        <w:rPr>
          <w:color w:val="auto"/>
        </w:rPr>
      </w:pPr>
      <w:r w:rsidRPr="00320785">
        <w:rPr>
          <w:color w:val="auto"/>
        </w:rPr>
        <w:t>Research reports on implementation of MS4 programs by municipalities in the Piscataqua Region</w:t>
      </w:r>
    </w:p>
    <w:p w14:paraId="2D5DB2C5" w14:textId="77777777" w:rsidR="004D0046" w:rsidRPr="00320785" w:rsidRDefault="004D0046" w:rsidP="00DC0036">
      <w:pPr>
        <w:pStyle w:val="21OutputsBulletList"/>
        <w:numPr>
          <w:ilvl w:val="0"/>
          <w:numId w:val="9"/>
        </w:numPr>
        <w:rPr>
          <w:color w:val="auto"/>
        </w:rPr>
      </w:pPr>
      <w:r w:rsidRPr="00320785">
        <w:rPr>
          <w:color w:val="auto"/>
        </w:rPr>
        <w:t>Outreach campaign for non-MS4 municipal staff and boards on IDDE, stormwater BMPs, and LID practices</w:t>
      </w:r>
    </w:p>
    <w:p w14:paraId="7E9FF446" w14:textId="77777777" w:rsidR="004D0046" w:rsidRPr="00320785" w:rsidRDefault="004D0046" w:rsidP="00DC0036">
      <w:pPr>
        <w:pStyle w:val="21OutputsBulletList"/>
        <w:numPr>
          <w:ilvl w:val="0"/>
          <w:numId w:val="9"/>
        </w:numPr>
        <w:rPr>
          <w:color w:val="auto"/>
        </w:rPr>
      </w:pPr>
      <w:r w:rsidRPr="00320785">
        <w:rPr>
          <w:color w:val="auto"/>
        </w:rPr>
        <w:t>Stormwater planning grants program, if funding is obtained</w:t>
      </w:r>
    </w:p>
    <w:p w14:paraId="596B10EC" w14:textId="77777777" w:rsidR="004D0046" w:rsidRPr="00320785" w:rsidRDefault="004D0046" w:rsidP="004D0046">
      <w:pPr>
        <w:pStyle w:val="22OutcomesHeadline"/>
        <w:rPr>
          <w:color w:val="auto"/>
        </w:rPr>
      </w:pPr>
      <w:r w:rsidRPr="00320785">
        <w:rPr>
          <w:color w:val="auto"/>
        </w:rPr>
        <w:t>Outcomes:</w:t>
      </w:r>
    </w:p>
    <w:p w14:paraId="7B75125C" w14:textId="77777777" w:rsidR="004D0046" w:rsidRPr="00320785" w:rsidRDefault="004D0046" w:rsidP="00DC0036">
      <w:pPr>
        <w:pStyle w:val="23OutcomesBulletList"/>
        <w:numPr>
          <w:ilvl w:val="0"/>
          <w:numId w:val="9"/>
        </w:numPr>
        <w:rPr>
          <w:color w:val="auto"/>
        </w:rPr>
      </w:pPr>
      <w:r w:rsidRPr="00320785">
        <w:rPr>
          <w:color w:val="auto"/>
        </w:rPr>
        <w:t>Improved understanding of MS4 implementation and BMPs among communities</w:t>
      </w:r>
    </w:p>
    <w:p w14:paraId="554E5173" w14:textId="77777777" w:rsidR="004D0046" w:rsidRPr="00320785" w:rsidRDefault="004D0046" w:rsidP="00DC0036">
      <w:pPr>
        <w:pStyle w:val="23OutcomesBulletList"/>
        <w:numPr>
          <w:ilvl w:val="0"/>
          <w:numId w:val="9"/>
        </w:numPr>
        <w:rPr>
          <w:color w:val="auto"/>
        </w:rPr>
      </w:pPr>
      <w:r w:rsidRPr="00320785">
        <w:rPr>
          <w:color w:val="auto"/>
        </w:rPr>
        <w:t>Improved MS4 programs in communities</w:t>
      </w:r>
    </w:p>
    <w:p w14:paraId="389796B3" w14:textId="77777777" w:rsidR="004D0046" w:rsidRPr="00320785" w:rsidRDefault="004D0046" w:rsidP="00DC0036">
      <w:pPr>
        <w:pStyle w:val="23OutcomesBulletList"/>
        <w:numPr>
          <w:ilvl w:val="0"/>
          <w:numId w:val="9"/>
        </w:numPr>
        <w:rPr>
          <w:color w:val="auto"/>
        </w:rPr>
      </w:pPr>
      <w:r w:rsidRPr="00320785">
        <w:rPr>
          <w:color w:val="auto"/>
        </w:rPr>
        <w:t>Improved stormwater management in non-MS4 communities</w:t>
      </w:r>
    </w:p>
    <w:p w14:paraId="2A7D166A" w14:textId="77777777" w:rsidR="004D0046" w:rsidRPr="00320785" w:rsidRDefault="004D0046" w:rsidP="00DC0036">
      <w:pPr>
        <w:pStyle w:val="23OutcomesBulletList"/>
        <w:numPr>
          <w:ilvl w:val="0"/>
          <w:numId w:val="9"/>
        </w:numPr>
        <w:rPr>
          <w:color w:val="auto"/>
        </w:rPr>
      </w:pPr>
      <w:r w:rsidRPr="00320785">
        <w:rPr>
          <w:color w:val="auto"/>
        </w:rPr>
        <w:t>Reduced nonpoint source runoff to rivers, lakes, and estuaries</w:t>
      </w:r>
    </w:p>
    <w:p w14:paraId="1BD19BA1" w14:textId="77777777" w:rsidR="004D0046" w:rsidRPr="00320785" w:rsidRDefault="004D0046" w:rsidP="004D0046">
      <w:pPr>
        <w:pStyle w:val="24ImplementationHeadline"/>
        <w:rPr>
          <w:color w:val="auto"/>
        </w:rPr>
      </w:pPr>
      <w:r w:rsidRPr="00320785">
        <w:rPr>
          <w:color w:val="auto"/>
        </w:rPr>
        <w:t>Implementation Metrics:</w:t>
      </w:r>
    </w:p>
    <w:p w14:paraId="534C2F07" w14:textId="77777777" w:rsidR="004D0046" w:rsidRPr="00320785" w:rsidRDefault="004D0046" w:rsidP="00DC0036">
      <w:pPr>
        <w:pStyle w:val="25ImplementationBulletList"/>
        <w:numPr>
          <w:ilvl w:val="0"/>
          <w:numId w:val="9"/>
        </w:numPr>
        <w:rPr>
          <w:color w:val="auto"/>
          <w:u w:val="single"/>
        </w:rPr>
      </w:pPr>
      <w:r w:rsidRPr="00320785">
        <w:rPr>
          <w:color w:val="auto"/>
        </w:rPr>
        <w:t>None</w:t>
      </w:r>
    </w:p>
    <w:p w14:paraId="2CB4FA95" w14:textId="77777777" w:rsidR="004D0046" w:rsidRPr="00320785" w:rsidRDefault="004D0046" w:rsidP="004D0046">
      <w:pPr>
        <w:pStyle w:val="26IssuesHeadline"/>
        <w:rPr>
          <w:color w:val="auto"/>
        </w:rPr>
      </w:pPr>
      <w:r w:rsidRPr="00320785">
        <w:rPr>
          <w:color w:val="auto"/>
        </w:rPr>
        <w:t>Issues Addressed:</w:t>
      </w:r>
    </w:p>
    <w:p w14:paraId="35FDF435" w14:textId="77777777" w:rsidR="004D0046" w:rsidRPr="00320785" w:rsidRDefault="004D0046" w:rsidP="00DC0036">
      <w:pPr>
        <w:pStyle w:val="27IssuesList"/>
        <w:numPr>
          <w:ilvl w:val="0"/>
          <w:numId w:val="7"/>
        </w:numPr>
        <w:ind w:left="720"/>
        <w:rPr>
          <w:color w:val="auto"/>
        </w:rPr>
      </w:pPr>
      <w:r w:rsidRPr="00320785">
        <w:rPr>
          <w:color w:val="auto"/>
        </w:rPr>
        <w:t>Stormwater</w:t>
      </w:r>
    </w:p>
    <w:p w14:paraId="6A8E5311" w14:textId="77777777" w:rsidR="004D0046" w:rsidRPr="00320785" w:rsidRDefault="004D0046" w:rsidP="00DC0036">
      <w:pPr>
        <w:pStyle w:val="27IssuesList"/>
        <w:numPr>
          <w:ilvl w:val="0"/>
          <w:numId w:val="7"/>
        </w:numPr>
        <w:ind w:left="720"/>
        <w:rPr>
          <w:color w:val="auto"/>
        </w:rPr>
      </w:pPr>
      <w:r w:rsidRPr="00320785">
        <w:rPr>
          <w:color w:val="auto"/>
        </w:rPr>
        <w:t>Water Quality</w:t>
      </w:r>
    </w:p>
    <w:p w14:paraId="7115ADC1" w14:textId="77777777" w:rsidR="004D0046" w:rsidRPr="00320785" w:rsidRDefault="004D0046" w:rsidP="004D0046">
      <w:pPr>
        <w:pStyle w:val="28LeadsHeadline"/>
        <w:rPr>
          <w:color w:val="auto"/>
        </w:rPr>
      </w:pPr>
      <w:r w:rsidRPr="00320785">
        <w:rPr>
          <w:color w:val="auto"/>
        </w:rPr>
        <w:t>Leads:</w:t>
      </w:r>
    </w:p>
    <w:p w14:paraId="67B7CB9C"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5872F819" w14:textId="099E0678" w:rsidR="004D0046" w:rsidRPr="00320785" w:rsidRDefault="004D0046" w:rsidP="00DC0036">
      <w:pPr>
        <w:pStyle w:val="29LeadsBulletList"/>
        <w:numPr>
          <w:ilvl w:val="0"/>
          <w:numId w:val="10"/>
        </w:numPr>
        <w:ind w:left="792" w:hanging="432"/>
        <w:rPr>
          <w:color w:val="auto"/>
        </w:rPr>
      </w:pPr>
      <w:r w:rsidRPr="00320785">
        <w:rPr>
          <w:color w:val="auto"/>
        </w:rPr>
        <w:t xml:space="preserve">NHDES </w:t>
      </w:r>
    </w:p>
    <w:p w14:paraId="4DA4C860" w14:textId="77777777" w:rsidR="004D0046" w:rsidRPr="00320785" w:rsidRDefault="004D0046" w:rsidP="004D0046">
      <w:pPr>
        <w:pStyle w:val="30CooperatorsHeadline"/>
        <w:rPr>
          <w:color w:val="auto"/>
        </w:rPr>
      </w:pPr>
      <w:r w:rsidRPr="00320785">
        <w:rPr>
          <w:color w:val="auto"/>
        </w:rPr>
        <w:t>Cooperators:</w:t>
      </w:r>
    </w:p>
    <w:p w14:paraId="52ED29F3" w14:textId="27525CE1" w:rsidR="004D0046" w:rsidRPr="00320785" w:rsidRDefault="004D0046" w:rsidP="00DC0036">
      <w:pPr>
        <w:pStyle w:val="31CooperatorsBulletList"/>
        <w:numPr>
          <w:ilvl w:val="0"/>
          <w:numId w:val="11"/>
        </w:numPr>
        <w:ind w:left="720"/>
        <w:rPr>
          <w:color w:val="auto"/>
        </w:rPr>
      </w:pPr>
      <w:r w:rsidRPr="00320785">
        <w:rPr>
          <w:color w:val="auto"/>
        </w:rPr>
        <w:t>Municipalities</w:t>
      </w:r>
    </w:p>
    <w:p w14:paraId="1DC1E740" w14:textId="417A0D32" w:rsidR="004D0046" w:rsidRPr="00320785" w:rsidRDefault="004D0046" w:rsidP="00DC0036">
      <w:pPr>
        <w:pStyle w:val="31CooperatorsBulletList"/>
        <w:numPr>
          <w:ilvl w:val="0"/>
          <w:numId w:val="11"/>
        </w:numPr>
        <w:ind w:left="720"/>
        <w:rPr>
          <w:color w:val="auto"/>
        </w:rPr>
      </w:pPr>
      <w:r w:rsidRPr="00320785">
        <w:rPr>
          <w:color w:val="auto"/>
        </w:rPr>
        <w:t>NROC</w:t>
      </w:r>
    </w:p>
    <w:p w14:paraId="0259114F" w14:textId="220576FE" w:rsidR="004D0046" w:rsidRPr="00320785" w:rsidRDefault="004D0046" w:rsidP="00DC0036">
      <w:pPr>
        <w:pStyle w:val="31CooperatorsBulletList"/>
        <w:numPr>
          <w:ilvl w:val="0"/>
          <w:numId w:val="11"/>
        </w:numPr>
        <w:ind w:left="720"/>
        <w:rPr>
          <w:color w:val="auto"/>
        </w:rPr>
      </w:pPr>
      <w:r w:rsidRPr="00320785">
        <w:rPr>
          <w:color w:val="auto"/>
        </w:rPr>
        <w:t>PREP</w:t>
      </w:r>
    </w:p>
    <w:p w14:paraId="46B2B036" w14:textId="4E80FAAA" w:rsidR="004D0046" w:rsidRPr="00320785" w:rsidRDefault="004D0046" w:rsidP="00DC0036">
      <w:pPr>
        <w:pStyle w:val="31CooperatorsBulletList"/>
        <w:numPr>
          <w:ilvl w:val="0"/>
          <w:numId w:val="11"/>
        </w:numPr>
        <w:ind w:left="720"/>
        <w:rPr>
          <w:color w:val="auto"/>
        </w:rPr>
      </w:pPr>
      <w:r w:rsidRPr="00320785">
        <w:rPr>
          <w:color w:val="auto"/>
        </w:rPr>
        <w:t>RPC</w:t>
      </w:r>
    </w:p>
    <w:p w14:paraId="451D24B3" w14:textId="13A02B5A" w:rsidR="004D0046" w:rsidRPr="00320785" w:rsidRDefault="004D0046" w:rsidP="00DC0036">
      <w:pPr>
        <w:pStyle w:val="31CooperatorsBulletList"/>
        <w:numPr>
          <w:ilvl w:val="0"/>
          <w:numId w:val="11"/>
        </w:numPr>
        <w:ind w:left="720"/>
        <w:rPr>
          <w:color w:val="auto"/>
        </w:rPr>
      </w:pPr>
      <w:r w:rsidRPr="00320785">
        <w:rPr>
          <w:color w:val="auto"/>
        </w:rPr>
        <w:t>SMRPC</w:t>
      </w:r>
    </w:p>
    <w:p w14:paraId="02ABE74D" w14:textId="7D67E386" w:rsidR="004D0046" w:rsidRPr="00320785" w:rsidRDefault="004D0046" w:rsidP="00DC0036">
      <w:pPr>
        <w:pStyle w:val="31CooperatorsBulletList"/>
        <w:numPr>
          <w:ilvl w:val="0"/>
          <w:numId w:val="11"/>
        </w:numPr>
        <w:ind w:left="720"/>
        <w:rPr>
          <w:color w:val="auto"/>
        </w:rPr>
      </w:pPr>
      <w:r w:rsidRPr="00320785">
        <w:rPr>
          <w:color w:val="auto"/>
        </w:rPr>
        <w:t>SNHPC</w:t>
      </w:r>
    </w:p>
    <w:p w14:paraId="1590878A" w14:textId="0FF91C08" w:rsidR="004D0046" w:rsidRPr="00320785" w:rsidRDefault="004D0046" w:rsidP="00DC0036">
      <w:pPr>
        <w:pStyle w:val="31CooperatorsBulletList"/>
        <w:numPr>
          <w:ilvl w:val="0"/>
          <w:numId w:val="11"/>
        </w:numPr>
        <w:ind w:left="720"/>
        <w:rPr>
          <w:color w:val="auto"/>
        </w:rPr>
      </w:pPr>
      <w:r w:rsidRPr="00320785">
        <w:rPr>
          <w:color w:val="auto"/>
        </w:rPr>
        <w:t>SRPC</w:t>
      </w:r>
    </w:p>
    <w:p w14:paraId="62B50B43" w14:textId="481DD2A7" w:rsidR="004D0046" w:rsidRPr="00320785" w:rsidRDefault="004D0046" w:rsidP="00DC0036">
      <w:pPr>
        <w:pStyle w:val="31CooperatorsBulletList"/>
        <w:numPr>
          <w:ilvl w:val="0"/>
          <w:numId w:val="11"/>
        </w:numPr>
        <w:ind w:left="720"/>
        <w:rPr>
          <w:color w:val="auto"/>
        </w:rPr>
      </w:pPr>
      <w:r w:rsidRPr="00320785">
        <w:rPr>
          <w:color w:val="auto"/>
        </w:rPr>
        <w:t>SSC</w:t>
      </w:r>
    </w:p>
    <w:p w14:paraId="3B271D9F" w14:textId="7A979D5C" w:rsidR="004D0046" w:rsidRPr="00320785" w:rsidRDefault="004D0046" w:rsidP="00DC0036">
      <w:pPr>
        <w:pStyle w:val="31CooperatorsBulletList"/>
        <w:numPr>
          <w:ilvl w:val="0"/>
          <w:numId w:val="11"/>
        </w:numPr>
        <w:ind w:left="720"/>
        <w:rPr>
          <w:color w:val="auto"/>
        </w:rPr>
      </w:pPr>
      <w:r w:rsidRPr="00320785">
        <w:rPr>
          <w:color w:val="auto"/>
        </w:rPr>
        <w:t>SWA</w:t>
      </w:r>
    </w:p>
    <w:p w14:paraId="257CD374" w14:textId="29A12AAD" w:rsidR="004D0046" w:rsidRPr="00320785" w:rsidRDefault="004D0046" w:rsidP="00DC0036">
      <w:pPr>
        <w:pStyle w:val="31CooperatorsBulletList"/>
        <w:numPr>
          <w:ilvl w:val="0"/>
          <w:numId w:val="11"/>
        </w:numPr>
        <w:ind w:left="720"/>
        <w:rPr>
          <w:color w:val="auto"/>
        </w:rPr>
      </w:pPr>
      <w:r w:rsidRPr="00320785">
        <w:rPr>
          <w:color w:val="auto"/>
        </w:rPr>
        <w:t>UNH-CE</w:t>
      </w:r>
    </w:p>
    <w:p w14:paraId="26EEF881" w14:textId="7172FBEA" w:rsidR="004D0046" w:rsidRPr="00320785" w:rsidRDefault="004D0046" w:rsidP="00DC0036">
      <w:pPr>
        <w:pStyle w:val="31CooperatorsBulletList"/>
        <w:numPr>
          <w:ilvl w:val="0"/>
          <w:numId w:val="11"/>
        </w:numPr>
        <w:ind w:left="720"/>
        <w:rPr>
          <w:color w:val="auto"/>
        </w:rPr>
      </w:pPr>
      <w:r w:rsidRPr="00320785">
        <w:rPr>
          <w:color w:val="auto"/>
        </w:rPr>
        <w:t>UNH-SC</w:t>
      </w:r>
    </w:p>
    <w:p w14:paraId="6F6F1FAC" w14:textId="77777777" w:rsidR="004D0046" w:rsidRPr="00320785" w:rsidRDefault="004D0046" w:rsidP="004D0046">
      <w:pPr>
        <w:pStyle w:val="32FundingHeadline"/>
        <w:rPr>
          <w:color w:val="auto"/>
        </w:rPr>
      </w:pPr>
      <w:r w:rsidRPr="00320785">
        <w:rPr>
          <w:color w:val="auto"/>
        </w:rPr>
        <w:lastRenderedPageBreak/>
        <w:t>Funding:</w:t>
      </w:r>
    </w:p>
    <w:p w14:paraId="48E4D313" w14:textId="70C6B73A" w:rsidR="004D0046" w:rsidRPr="00320785" w:rsidRDefault="004D0046" w:rsidP="00DC0036">
      <w:pPr>
        <w:pStyle w:val="33FundingBulletList"/>
        <w:numPr>
          <w:ilvl w:val="0"/>
          <w:numId w:val="12"/>
        </w:numPr>
        <w:ind w:left="720"/>
        <w:rPr>
          <w:color w:val="auto"/>
        </w:rPr>
      </w:pPr>
      <w:r w:rsidRPr="00320785">
        <w:rPr>
          <w:color w:val="auto"/>
        </w:rPr>
        <w:t xml:space="preserve">MDEP </w:t>
      </w:r>
      <w:r w:rsidR="002310E3" w:rsidRPr="00320785">
        <w:rPr>
          <w:color w:val="auto"/>
        </w:rPr>
        <w:t xml:space="preserve">– </w:t>
      </w:r>
      <w:r w:rsidRPr="00320785">
        <w:rPr>
          <w:color w:val="auto"/>
        </w:rPr>
        <w:t>Bureau</w:t>
      </w:r>
      <w:r w:rsidR="002310E3" w:rsidRPr="00320785">
        <w:rPr>
          <w:color w:val="auto"/>
        </w:rPr>
        <w:t xml:space="preserve"> </w:t>
      </w:r>
      <w:r w:rsidRPr="00320785">
        <w:rPr>
          <w:color w:val="auto"/>
        </w:rPr>
        <w:t>of Land &amp; Water Quality</w:t>
      </w:r>
    </w:p>
    <w:p w14:paraId="3DD598B6" w14:textId="743DBE05" w:rsidR="004D0046" w:rsidRPr="00320785" w:rsidRDefault="004D0046" w:rsidP="00DC0036">
      <w:pPr>
        <w:pStyle w:val="33FundingBulletList"/>
        <w:numPr>
          <w:ilvl w:val="0"/>
          <w:numId w:val="12"/>
        </w:numPr>
        <w:ind w:left="720"/>
        <w:rPr>
          <w:color w:val="auto"/>
        </w:rPr>
      </w:pPr>
      <w:r w:rsidRPr="00320785">
        <w:rPr>
          <w:color w:val="auto"/>
        </w:rPr>
        <w:t xml:space="preserve">NHDES </w:t>
      </w:r>
      <w:r w:rsidR="002310E3" w:rsidRPr="00320785">
        <w:rPr>
          <w:color w:val="auto"/>
        </w:rPr>
        <w:t xml:space="preserve">– </w:t>
      </w:r>
      <w:r w:rsidRPr="00320785">
        <w:rPr>
          <w:color w:val="auto"/>
        </w:rPr>
        <w:t>Watershed</w:t>
      </w:r>
      <w:r w:rsidR="002310E3" w:rsidRPr="00320785">
        <w:rPr>
          <w:color w:val="auto"/>
        </w:rPr>
        <w:t xml:space="preserve"> </w:t>
      </w:r>
      <w:r w:rsidRPr="00320785">
        <w:rPr>
          <w:color w:val="auto"/>
        </w:rPr>
        <w:t>Management Bureau</w:t>
      </w:r>
    </w:p>
    <w:p w14:paraId="03B10B36" w14:textId="6CACA5AA" w:rsidR="004D0046" w:rsidRPr="00320785" w:rsidRDefault="004D0046" w:rsidP="004D0046">
      <w:pPr>
        <w:pStyle w:val="33FundingBulletList"/>
        <w:numPr>
          <w:ilvl w:val="0"/>
          <w:numId w:val="12"/>
        </w:numPr>
        <w:ind w:left="720"/>
        <w:rPr>
          <w:color w:val="auto"/>
        </w:rPr>
      </w:pPr>
      <w:r w:rsidRPr="00320785">
        <w:rPr>
          <w:color w:val="auto"/>
        </w:rPr>
        <w:t xml:space="preserve">USEPA </w:t>
      </w:r>
      <w:r w:rsidR="002310E3" w:rsidRPr="00320785">
        <w:rPr>
          <w:color w:val="auto"/>
        </w:rPr>
        <w:t xml:space="preserve">– </w:t>
      </w:r>
      <w:r w:rsidRPr="00320785">
        <w:rPr>
          <w:color w:val="auto"/>
        </w:rPr>
        <w:t>Water</w:t>
      </w:r>
      <w:r w:rsidR="002310E3" w:rsidRPr="00320785">
        <w:rPr>
          <w:color w:val="auto"/>
        </w:rPr>
        <w:t xml:space="preserve"> </w:t>
      </w:r>
      <w:r w:rsidRPr="00320785">
        <w:rPr>
          <w:color w:val="auto"/>
        </w:rPr>
        <w:t xml:space="preserve">Pollution Control Program Grants – </w:t>
      </w:r>
      <w:r w:rsidR="008C3E42" w:rsidRPr="00320785">
        <w:rPr>
          <w:color w:val="auto"/>
        </w:rPr>
        <w:t>CWA</w:t>
      </w:r>
      <w:r w:rsidRPr="00320785">
        <w:rPr>
          <w:color w:val="auto"/>
        </w:rPr>
        <w:t xml:space="preserve"> Section 106</w:t>
      </w:r>
      <w:r w:rsidRPr="00320785">
        <w:rPr>
          <w:color w:val="auto"/>
        </w:rPr>
        <w:br w:type="page"/>
      </w:r>
    </w:p>
    <w:p w14:paraId="3A07B7BC" w14:textId="3DFAFE43" w:rsidR="004D0046" w:rsidRPr="00320785" w:rsidRDefault="004D0046" w:rsidP="004D0046">
      <w:pPr>
        <w:pStyle w:val="11ActionPlanNumber"/>
        <w:rPr>
          <w:color w:val="auto"/>
        </w:rPr>
      </w:pPr>
      <w:bookmarkStart w:id="48" w:name="_Toc27992388"/>
      <w:bookmarkStart w:id="49" w:name="_Toc26892727"/>
      <w:r w:rsidRPr="00320785">
        <w:rPr>
          <w:color w:val="auto"/>
        </w:rPr>
        <w:lastRenderedPageBreak/>
        <w:t>WR-</w:t>
      </w:r>
      <w:r w:rsidR="003E59D9" w:rsidRPr="00320785">
        <w:rPr>
          <w:color w:val="auto"/>
        </w:rPr>
        <w:t>27</w:t>
      </w:r>
      <w:bookmarkEnd w:id="48"/>
    </w:p>
    <w:p w14:paraId="55208C13" w14:textId="5D5241E5" w:rsidR="004D0046" w:rsidRPr="00320785" w:rsidRDefault="003E59D9" w:rsidP="004D0046">
      <w:pPr>
        <w:pStyle w:val="12Intro"/>
        <w:rPr>
          <w:color w:val="auto"/>
        </w:rPr>
      </w:pPr>
      <w:r w:rsidRPr="00320785">
        <w:rPr>
          <w:color w:val="auto"/>
        </w:rPr>
        <w:t>Complete instream flow studies and establish protected instream flow for Piscataqua Watershed designated river reaches in the NH Rivers Management and Protection Program</w:t>
      </w:r>
    </w:p>
    <w:p w14:paraId="5CAA9A81" w14:textId="4D34511D" w:rsidR="004D0046" w:rsidRPr="00320785" w:rsidRDefault="003E59D9" w:rsidP="004D0046">
      <w:pPr>
        <w:pStyle w:val="13Priority"/>
        <w:rPr>
          <w:color w:val="auto"/>
        </w:rPr>
      </w:pPr>
      <w:r w:rsidRPr="00320785">
        <w:rPr>
          <w:color w:val="auto"/>
        </w:rPr>
        <w:t>Highest</w:t>
      </w:r>
    </w:p>
    <w:p w14:paraId="796DA524" w14:textId="18BADB5D" w:rsidR="004D0046" w:rsidRPr="00320785" w:rsidRDefault="003E59D9" w:rsidP="004D0046">
      <w:pPr>
        <w:pStyle w:val="15Background"/>
        <w:rPr>
          <w:color w:val="auto"/>
        </w:rPr>
      </w:pPr>
      <w:r w:rsidRPr="00320785">
        <w:rPr>
          <w:color w:val="auto"/>
        </w:rPr>
        <w:t>NHDES must establish protected instream flows for designated river reaches in the NH Rivers Management and Protection Program. In setting protected instream flows, NHDES considers many factors including the natural flow paradigm of the reach, existing permitted water withdrawals for drinking water or hydropower, and relationships between flow and habitat for aquatic species. In Maine, the Instream Flows and Lake and Pond Water Levels Rule, Chapter 587, establishes river and stream flows and lake and pond levels to protect aquatic life and other designated uses.</w:t>
      </w:r>
    </w:p>
    <w:p w14:paraId="7E655EBE" w14:textId="77777777" w:rsidR="004D0046" w:rsidRPr="00320785" w:rsidRDefault="004D0046" w:rsidP="004D0046">
      <w:pPr>
        <w:pStyle w:val="16ActivitesHeadline"/>
        <w:rPr>
          <w:color w:val="auto"/>
        </w:rPr>
      </w:pPr>
      <w:r w:rsidRPr="00320785">
        <w:rPr>
          <w:color w:val="auto"/>
        </w:rPr>
        <w:t>ACTIVITIES:</w:t>
      </w:r>
    </w:p>
    <w:p w14:paraId="1FA66F85" w14:textId="77777777" w:rsidR="003E59D9" w:rsidRPr="00320785" w:rsidRDefault="003E59D9" w:rsidP="003E59D9">
      <w:pPr>
        <w:pStyle w:val="17Activities"/>
        <w:rPr>
          <w:color w:val="auto"/>
        </w:rPr>
      </w:pPr>
      <w:r w:rsidRPr="00320785">
        <w:rPr>
          <w:color w:val="auto"/>
        </w:rPr>
        <w:t>Promote the completion of protected instream flow studies for all designated river reaches in the NH Rivers Management and Protection Program in the Piscataqua Region Watershed.</w:t>
      </w:r>
      <w:r w:rsidRPr="00320785">
        <w:rPr>
          <w:color w:val="auto"/>
          <w:vertAlign w:val="superscript"/>
        </w:rPr>
        <w:t>1,2</w:t>
      </w:r>
    </w:p>
    <w:p w14:paraId="2654CE35" w14:textId="77777777" w:rsidR="003E59D9" w:rsidRPr="00320785" w:rsidRDefault="003E59D9" w:rsidP="003E59D9">
      <w:pPr>
        <w:pStyle w:val="17Activities"/>
        <w:rPr>
          <w:color w:val="auto"/>
        </w:rPr>
      </w:pPr>
      <w:r w:rsidRPr="00320785">
        <w:rPr>
          <w:color w:val="auto"/>
        </w:rPr>
        <w:t>For rivers that are not part of the NH Rivers Management and Protection Program, evaluate water use needs based on the NH Stressed Basins or ME Watersheds at Risk program to identify priority rivers for the NH Rivers Management and Protection Program.</w:t>
      </w:r>
    </w:p>
    <w:p w14:paraId="37B7D2EB" w14:textId="77777777" w:rsidR="003E59D9" w:rsidRPr="00320785" w:rsidRDefault="003E59D9" w:rsidP="003E59D9">
      <w:pPr>
        <w:pStyle w:val="17Activities"/>
        <w:rPr>
          <w:color w:val="auto"/>
        </w:rPr>
      </w:pPr>
      <w:r w:rsidRPr="00320785">
        <w:rPr>
          <w:color w:val="auto"/>
        </w:rPr>
        <w:t>Promote and assist with the nomination of additional rivers to the NH Rivers Management and Protection Program.</w:t>
      </w:r>
    </w:p>
    <w:p w14:paraId="31E98E5E" w14:textId="63752B3B" w:rsidR="004D0046" w:rsidRPr="00320785" w:rsidRDefault="003E59D9" w:rsidP="003E59D9">
      <w:pPr>
        <w:pStyle w:val="17Activities"/>
        <w:rPr>
          <w:color w:val="auto"/>
        </w:rPr>
      </w:pPr>
      <w:r w:rsidRPr="00320785">
        <w:rPr>
          <w:color w:val="auto"/>
        </w:rPr>
        <w:t>Support the establishment of protected instream flows for all designated river reaches in the NH Rivers Management and Protection Program in the Piscataqua Region Watershed.</w:t>
      </w:r>
    </w:p>
    <w:p w14:paraId="68077DF8" w14:textId="77777777" w:rsidR="004D0046" w:rsidRPr="00320785" w:rsidRDefault="004D0046" w:rsidP="004D0046">
      <w:pPr>
        <w:pStyle w:val="18MeasuringProgress"/>
        <w:rPr>
          <w:color w:val="auto"/>
        </w:rPr>
      </w:pPr>
      <w:r w:rsidRPr="00320785">
        <w:rPr>
          <w:color w:val="auto"/>
        </w:rPr>
        <w:t>MEASURING PROGRESS:</w:t>
      </w:r>
    </w:p>
    <w:p w14:paraId="02787A6D" w14:textId="77777777" w:rsidR="004D0046" w:rsidRPr="00320785" w:rsidRDefault="004D0046" w:rsidP="004D0046">
      <w:pPr>
        <w:pStyle w:val="19OutputsHeadline"/>
        <w:rPr>
          <w:color w:val="auto"/>
        </w:rPr>
      </w:pPr>
      <w:r w:rsidRPr="00320785">
        <w:rPr>
          <w:color w:val="auto"/>
        </w:rPr>
        <w:t>Outputs:</w:t>
      </w:r>
    </w:p>
    <w:p w14:paraId="3ED46EFD" w14:textId="77777777" w:rsidR="003E59D9" w:rsidRPr="00320785" w:rsidRDefault="003E59D9" w:rsidP="00DC0036">
      <w:pPr>
        <w:pStyle w:val="21OutputsBulletList"/>
        <w:numPr>
          <w:ilvl w:val="0"/>
          <w:numId w:val="9"/>
        </w:numPr>
        <w:rPr>
          <w:color w:val="auto"/>
        </w:rPr>
      </w:pPr>
      <w:r w:rsidRPr="00320785">
        <w:rPr>
          <w:color w:val="auto"/>
        </w:rPr>
        <w:t>Research reports on instream flow and water use needs</w:t>
      </w:r>
    </w:p>
    <w:p w14:paraId="6C677307" w14:textId="77777777" w:rsidR="003E59D9" w:rsidRPr="00320785" w:rsidRDefault="003E59D9" w:rsidP="00DC0036">
      <w:pPr>
        <w:pStyle w:val="21OutputsBulletList"/>
        <w:numPr>
          <w:ilvl w:val="0"/>
          <w:numId w:val="9"/>
        </w:numPr>
        <w:rPr>
          <w:color w:val="auto"/>
        </w:rPr>
      </w:pPr>
      <w:r w:rsidRPr="00320785">
        <w:rPr>
          <w:color w:val="auto"/>
        </w:rPr>
        <w:t>Nominations of river segments to the NH Rivers Management and Protection Program</w:t>
      </w:r>
    </w:p>
    <w:p w14:paraId="42634D89" w14:textId="664E7EE8" w:rsidR="004D0046" w:rsidRPr="00320785" w:rsidRDefault="003E59D9" w:rsidP="00DC0036">
      <w:pPr>
        <w:pStyle w:val="21OutputsBulletList"/>
        <w:numPr>
          <w:ilvl w:val="0"/>
          <w:numId w:val="9"/>
        </w:numPr>
        <w:rPr>
          <w:color w:val="auto"/>
        </w:rPr>
      </w:pPr>
      <w:r w:rsidRPr="00320785">
        <w:rPr>
          <w:color w:val="auto"/>
        </w:rPr>
        <w:t>Protected instream flows for designated rivers</w:t>
      </w:r>
    </w:p>
    <w:p w14:paraId="76A259DB" w14:textId="77777777" w:rsidR="004D0046" w:rsidRPr="00320785" w:rsidRDefault="004D0046" w:rsidP="004D0046">
      <w:pPr>
        <w:pStyle w:val="22OutcomesHeadline"/>
        <w:rPr>
          <w:color w:val="auto"/>
        </w:rPr>
      </w:pPr>
      <w:r w:rsidRPr="00320785">
        <w:rPr>
          <w:color w:val="auto"/>
        </w:rPr>
        <w:t>Outcomes:</w:t>
      </w:r>
    </w:p>
    <w:p w14:paraId="28DC64DD" w14:textId="77777777" w:rsidR="003E59D9" w:rsidRPr="00320785" w:rsidRDefault="003E59D9" w:rsidP="003E59D9">
      <w:pPr>
        <w:pStyle w:val="23OutcomesBulletList"/>
        <w:rPr>
          <w:color w:val="auto"/>
        </w:rPr>
      </w:pPr>
      <w:r w:rsidRPr="00320785">
        <w:rPr>
          <w:color w:val="auto"/>
        </w:rPr>
        <w:t>Improved understanding of instream flows and water use needs</w:t>
      </w:r>
    </w:p>
    <w:p w14:paraId="6112A183" w14:textId="77777777" w:rsidR="003E59D9" w:rsidRPr="00320785" w:rsidRDefault="003E59D9" w:rsidP="003E59D9">
      <w:pPr>
        <w:pStyle w:val="23OutcomesBulletList"/>
        <w:rPr>
          <w:color w:val="auto"/>
        </w:rPr>
      </w:pPr>
      <w:r w:rsidRPr="00320785">
        <w:rPr>
          <w:color w:val="auto"/>
        </w:rPr>
        <w:lastRenderedPageBreak/>
        <w:t>Increased number of designated rivers</w:t>
      </w:r>
    </w:p>
    <w:p w14:paraId="2FD6BA74" w14:textId="456B0B0E" w:rsidR="004D0046" w:rsidRPr="00320785" w:rsidRDefault="003E59D9" w:rsidP="003E59D9">
      <w:pPr>
        <w:pStyle w:val="23OutcomesBulletList"/>
        <w:rPr>
          <w:color w:val="auto"/>
        </w:rPr>
      </w:pPr>
      <w:r w:rsidRPr="00320785">
        <w:rPr>
          <w:color w:val="auto"/>
        </w:rPr>
        <w:t>Protection for instream flows in designated rivers</w:t>
      </w:r>
    </w:p>
    <w:p w14:paraId="5BBBBE9E" w14:textId="77777777" w:rsidR="004D0046" w:rsidRPr="00320785" w:rsidRDefault="004D0046" w:rsidP="004D0046">
      <w:pPr>
        <w:pStyle w:val="24ImplementationHeadline"/>
        <w:rPr>
          <w:color w:val="auto"/>
        </w:rPr>
      </w:pPr>
      <w:r w:rsidRPr="00320785">
        <w:rPr>
          <w:color w:val="auto"/>
        </w:rPr>
        <w:t>Implementation Metrics:</w:t>
      </w:r>
    </w:p>
    <w:p w14:paraId="4C8CA25E" w14:textId="77777777" w:rsidR="004D0046" w:rsidRPr="00320785" w:rsidRDefault="004D0046" w:rsidP="00DC0036">
      <w:pPr>
        <w:pStyle w:val="25ImplementationBulletList"/>
        <w:numPr>
          <w:ilvl w:val="0"/>
          <w:numId w:val="9"/>
        </w:numPr>
        <w:rPr>
          <w:color w:val="auto"/>
          <w:u w:val="single"/>
        </w:rPr>
      </w:pPr>
      <w:r w:rsidRPr="00320785">
        <w:rPr>
          <w:color w:val="auto"/>
        </w:rPr>
        <w:t>None</w:t>
      </w:r>
    </w:p>
    <w:p w14:paraId="4A3DCA5D" w14:textId="77777777" w:rsidR="004D0046" w:rsidRPr="00320785" w:rsidRDefault="004D0046" w:rsidP="004D0046">
      <w:pPr>
        <w:pStyle w:val="26IssuesHeadline"/>
        <w:rPr>
          <w:color w:val="auto"/>
        </w:rPr>
      </w:pPr>
      <w:r w:rsidRPr="00320785">
        <w:rPr>
          <w:color w:val="auto"/>
        </w:rPr>
        <w:t>Issues Addressed:</w:t>
      </w:r>
    </w:p>
    <w:p w14:paraId="7734668D" w14:textId="77777777" w:rsidR="004D0046" w:rsidRPr="00320785" w:rsidRDefault="004D0046" w:rsidP="00DC0036">
      <w:pPr>
        <w:pStyle w:val="27IssuesList"/>
        <w:numPr>
          <w:ilvl w:val="0"/>
          <w:numId w:val="7"/>
        </w:numPr>
        <w:ind w:left="720"/>
        <w:rPr>
          <w:color w:val="auto"/>
        </w:rPr>
      </w:pPr>
      <w:r w:rsidRPr="00320785">
        <w:rPr>
          <w:color w:val="auto"/>
        </w:rPr>
        <w:t>Instream Flow</w:t>
      </w:r>
    </w:p>
    <w:p w14:paraId="69DB0EC2" w14:textId="77777777" w:rsidR="004D0046" w:rsidRPr="00320785" w:rsidRDefault="004D0046" w:rsidP="00DC0036">
      <w:pPr>
        <w:pStyle w:val="27IssuesList"/>
        <w:numPr>
          <w:ilvl w:val="0"/>
          <w:numId w:val="7"/>
        </w:numPr>
        <w:ind w:left="720"/>
        <w:rPr>
          <w:color w:val="auto"/>
        </w:rPr>
      </w:pPr>
      <w:r w:rsidRPr="00320785">
        <w:rPr>
          <w:color w:val="auto"/>
        </w:rPr>
        <w:t>Water Use</w:t>
      </w:r>
    </w:p>
    <w:p w14:paraId="13D212BA" w14:textId="77777777" w:rsidR="004D0046" w:rsidRPr="00320785" w:rsidRDefault="004D0046" w:rsidP="004D0046">
      <w:pPr>
        <w:pStyle w:val="28LeadsHeadline"/>
        <w:rPr>
          <w:color w:val="auto"/>
        </w:rPr>
      </w:pPr>
      <w:r w:rsidRPr="00320785">
        <w:rPr>
          <w:color w:val="auto"/>
        </w:rPr>
        <w:t>Leads:</w:t>
      </w:r>
    </w:p>
    <w:p w14:paraId="7D2532C6"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1719C188" w14:textId="77777777" w:rsidR="004D0046" w:rsidRPr="00320785" w:rsidRDefault="004D0046" w:rsidP="00DC0036">
      <w:pPr>
        <w:pStyle w:val="29LeadsBulletList"/>
        <w:numPr>
          <w:ilvl w:val="0"/>
          <w:numId w:val="10"/>
        </w:numPr>
        <w:ind w:left="792" w:hanging="432"/>
        <w:rPr>
          <w:color w:val="auto"/>
        </w:rPr>
      </w:pPr>
      <w:r w:rsidRPr="00320785">
        <w:rPr>
          <w:color w:val="auto"/>
        </w:rPr>
        <w:t>MGS</w:t>
      </w:r>
    </w:p>
    <w:p w14:paraId="52222B96"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0404D282" w14:textId="7F49BE27" w:rsidR="004D0046" w:rsidRPr="00320785" w:rsidRDefault="004D0046" w:rsidP="00DC0036">
      <w:pPr>
        <w:pStyle w:val="29LeadsBulletList"/>
        <w:numPr>
          <w:ilvl w:val="0"/>
          <w:numId w:val="10"/>
        </w:numPr>
        <w:ind w:left="792" w:hanging="432"/>
        <w:rPr>
          <w:color w:val="auto"/>
        </w:rPr>
      </w:pPr>
      <w:r w:rsidRPr="00320785">
        <w:rPr>
          <w:color w:val="auto"/>
        </w:rPr>
        <w:t>NHGS</w:t>
      </w:r>
    </w:p>
    <w:p w14:paraId="480C73FB" w14:textId="77777777" w:rsidR="004D0046" w:rsidRPr="00320785" w:rsidRDefault="004D0046" w:rsidP="004D0046">
      <w:pPr>
        <w:pStyle w:val="30CooperatorsHeadline"/>
        <w:rPr>
          <w:color w:val="auto"/>
        </w:rPr>
      </w:pPr>
      <w:r w:rsidRPr="00320785">
        <w:rPr>
          <w:color w:val="auto"/>
        </w:rPr>
        <w:t>Cooperators:</w:t>
      </w:r>
    </w:p>
    <w:p w14:paraId="46306141" w14:textId="77777777" w:rsidR="007B5304" w:rsidRPr="00320785" w:rsidRDefault="003E59D9" w:rsidP="00DC0036">
      <w:pPr>
        <w:pStyle w:val="31CooperatorsBulletList"/>
        <w:numPr>
          <w:ilvl w:val="0"/>
          <w:numId w:val="11"/>
        </w:numPr>
        <w:ind w:left="720"/>
        <w:rPr>
          <w:color w:val="auto"/>
        </w:rPr>
      </w:pPr>
      <w:r w:rsidRPr="00320785">
        <w:rPr>
          <w:color w:val="auto"/>
        </w:rPr>
        <w:t>Municipalities</w:t>
      </w:r>
    </w:p>
    <w:p w14:paraId="6B1CBDE2" w14:textId="77777777" w:rsidR="007B5304" w:rsidRPr="00320785" w:rsidRDefault="003E59D9" w:rsidP="00DC0036">
      <w:pPr>
        <w:pStyle w:val="31CooperatorsBulletList"/>
        <w:numPr>
          <w:ilvl w:val="0"/>
          <w:numId w:val="11"/>
        </w:numPr>
        <w:ind w:left="720"/>
        <w:rPr>
          <w:color w:val="auto"/>
        </w:rPr>
      </w:pPr>
      <w:r w:rsidRPr="00320785">
        <w:rPr>
          <w:color w:val="auto"/>
        </w:rPr>
        <w:t>Permitted Water</w:t>
      </w:r>
      <w:r w:rsidR="007B5304" w:rsidRPr="00320785">
        <w:rPr>
          <w:color w:val="auto"/>
        </w:rPr>
        <w:t xml:space="preserve"> </w:t>
      </w:r>
      <w:r w:rsidRPr="00320785">
        <w:rPr>
          <w:color w:val="auto"/>
        </w:rPr>
        <w:t>Users</w:t>
      </w:r>
    </w:p>
    <w:p w14:paraId="60EE54B0" w14:textId="77777777" w:rsidR="007B5304" w:rsidRPr="00320785" w:rsidRDefault="003E59D9" w:rsidP="00DC0036">
      <w:pPr>
        <w:pStyle w:val="31CooperatorsBulletList"/>
        <w:numPr>
          <w:ilvl w:val="0"/>
          <w:numId w:val="11"/>
        </w:numPr>
        <w:ind w:left="720"/>
        <w:rPr>
          <w:color w:val="auto"/>
        </w:rPr>
      </w:pPr>
      <w:r w:rsidRPr="00320785">
        <w:rPr>
          <w:color w:val="auto"/>
        </w:rPr>
        <w:t>USFWS</w:t>
      </w:r>
    </w:p>
    <w:p w14:paraId="0BB42718" w14:textId="3233BBD4" w:rsidR="004D0046" w:rsidRPr="00320785" w:rsidRDefault="003E59D9" w:rsidP="00DC0036">
      <w:pPr>
        <w:pStyle w:val="31CooperatorsBulletList"/>
        <w:numPr>
          <w:ilvl w:val="0"/>
          <w:numId w:val="11"/>
        </w:numPr>
        <w:ind w:left="720"/>
        <w:rPr>
          <w:color w:val="auto"/>
        </w:rPr>
      </w:pPr>
      <w:r w:rsidRPr="00320785">
        <w:rPr>
          <w:color w:val="auto"/>
        </w:rPr>
        <w:t>Watershed</w:t>
      </w:r>
      <w:r w:rsidR="007B5304" w:rsidRPr="00320785">
        <w:rPr>
          <w:color w:val="auto"/>
        </w:rPr>
        <w:t xml:space="preserve"> </w:t>
      </w:r>
      <w:r w:rsidRPr="00320785">
        <w:rPr>
          <w:color w:val="auto"/>
        </w:rPr>
        <w:t>Organizations</w:t>
      </w:r>
    </w:p>
    <w:p w14:paraId="194C7A58" w14:textId="77777777" w:rsidR="004D0046" w:rsidRPr="00320785" w:rsidRDefault="004D0046" w:rsidP="004D0046">
      <w:pPr>
        <w:pStyle w:val="32FundingHeadline"/>
        <w:rPr>
          <w:color w:val="auto"/>
        </w:rPr>
      </w:pPr>
      <w:r w:rsidRPr="00320785">
        <w:rPr>
          <w:color w:val="auto"/>
        </w:rPr>
        <w:t>Funding:</w:t>
      </w:r>
    </w:p>
    <w:p w14:paraId="1DAFD08E" w14:textId="17DF68B8" w:rsidR="007B5304" w:rsidRPr="00320785" w:rsidRDefault="007B5304" w:rsidP="00DC0036">
      <w:pPr>
        <w:pStyle w:val="33FundingBulletList"/>
        <w:numPr>
          <w:ilvl w:val="0"/>
          <w:numId w:val="12"/>
        </w:numPr>
        <w:ind w:left="720"/>
        <w:rPr>
          <w:color w:val="auto"/>
        </w:rPr>
      </w:pPr>
      <w:r w:rsidRPr="00320785">
        <w:rPr>
          <w:color w:val="auto"/>
        </w:rPr>
        <w:t>NHDES</w:t>
      </w:r>
      <w:r w:rsidR="002310E3" w:rsidRPr="00320785">
        <w:rPr>
          <w:color w:val="auto"/>
        </w:rPr>
        <w:t xml:space="preserve"> – </w:t>
      </w:r>
      <w:r w:rsidRPr="00320785">
        <w:rPr>
          <w:color w:val="auto"/>
        </w:rPr>
        <w:t>Watershed</w:t>
      </w:r>
      <w:r w:rsidR="002310E3" w:rsidRPr="00320785">
        <w:rPr>
          <w:color w:val="auto"/>
        </w:rPr>
        <w:t xml:space="preserve"> </w:t>
      </w:r>
      <w:r w:rsidRPr="00320785">
        <w:rPr>
          <w:color w:val="auto"/>
        </w:rPr>
        <w:t>Management Bureau</w:t>
      </w:r>
    </w:p>
    <w:p w14:paraId="646DF1AA" w14:textId="77777777" w:rsidR="007B5304" w:rsidRPr="00320785" w:rsidRDefault="007B5304" w:rsidP="00DC0036">
      <w:pPr>
        <w:pStyle w:val="33FundingBulletList"/>
        <w:numPr>
          <w:ilvl w:val="0"/>
          <w:numId w:val="12"/>
        </w:numPr>
        <w:ind w:left="720"/>
        <w:rPr>
          <w:color w:val="auto"/>
        </w:rPr>
      </w:pPr>
      <w:r w:rsidRPr="00320785">
        <w:rPr>
          <w:color w:val="auto"/>
        </w:rPr>
        <w:t>NOAA</w:t>
      </w:r>
    </w:p>
    <w:p w14:paraId="32E2AE26" w14:textId="0751A349" w:rsidR="007B5304" w:rsidRPr="00320785" w:rsidRDefault="007B5304" w:rsidP="00DC0036">
      <w:pPr>
        <w:pStyle w:val="33FundingBulletList"/>
        <w:numPr>
          <w:ilvl w:val="0"/>
          <w:numId w:val="12"/>
        </w:numPr>
        <w:ind w:left="720"/>
        <w:rPr>
          <w:color w:val="auto"/>
        </w:rPr>
      </w:pPr>
      <w:r w:rsidRPr="00320785">
        <w:rPr>
          <w:color w:val="auto"/>
        </w:rPr>
        <w:t>USEPA</w:t>
      </w:r>
    </w:p>
    <w:p w14:paraId="5343765D" w14:textId="77777777" w:rsidR="007B5304" w:rsidRPr="00320785" w:rsidRDefault="007B5304" w:rsidP="007B5304">
      <w:pPr>
        <w:pStyle w:val="34CriticalGuidanceHeadline"/>
        <w:rPr>
          <w:color w:val="auto"/>
        </w:rPr>
      </w:pPr>
      <w:r w:rsidRPr="00320785">
        <w:rPr>
          <w:color w:val="auto"/>
        </w:rPr>
        <w:t>Critical Guidance:</w:t>
      </w:r>
    </w:p>
    <w:p w14:paraId="5E20BE7A" w14:textId="421A7CD5" w:rsidR="007B5304" w:rsidRPr="00320785" w:rsidRDefault="007B5304" w:rsidP="007B5304">
      <w:pPr>
        <w:pStyle w:val="35Footnotes"/>
        <w:rPr>
          <w:color w:val="auto"/>
        </w:rPr>
      </w:pPr>
      <w:r w:rsidRPr="00320785">
        <w:rPr>
          <w:color w:val="auto"/>
          <w:vertAlign w:val="superscript"/>
        </w:rPr>
        <w:t>1</w:t>
      </w:r>
      <w:r w:rsidRPr="00320785">
        <w:rPr>
          <w:color w:val="auto"/>
        </w:rPr>
        <w:t>New Hampshire Department of Environmental Services. 2017. Instream Flow Protection Pilot Program.</w:t>
      </w:r>
    </w:p>
    <w:p w14:paraId="133E8CB3" w14:textId="7F5D35C0" w:rsidR="004D0046" w:rsidRPr="00320785" w:rsidRDefault="007B5304" w:rsidP="007B5304">
      <w:pPr>
        <w:pStyle w:val="35Footnotes"/>
        <w:rPr>
          <w:color w:val="auto"/>
        </w:rPr>
      </w:pPr>
      <w:bookmarkStart w:id="50" w:name="_Hlk26900383"/>
      <w:r w:rsidRPr="00320785">
        <w:rPr>
          <w:color w:val="auto"/>
          <w:vertAlign w:val="superscript"/>
        </w:rPr>
        <w:t>2</w:t>
      </w:r>
      <w:r w:rsidRPr="00320785">
        <w:rPr>
          <w:color w:val="auto"/>
        </w:rPr>
        <w:t>New Hampshire Department of Environmental Services. 2017. Rivers Management and Protection Program.</w:t>
      </w:r>
      <w:bookmarkEnd w:id="50"/>
      <w:r w:rsidR="004D0046" w:rsidRPr="00320785">
        <w:rPr>
          <w:color w:val="auto"/>
        </w:rPr>
        <w:br w:type="page"/>
      </w:r>
    </w:p>
    <w:p w14:paraId="3B1FF788" w14:textId="190D9CB1" w:rsidR="00557298" w:rsidRPr="00320785" w:rsidRDefault="00557298" w:rsidP="00557298">
      <w:pPr>
        <w:pStyle w:val="11ActionPlanNumber"/>
        <w:rPr>
          <w:color w:val="auto"/>
        </w:rPr>
      </w:pPr>
      <w:bookmarkStart w:id="51" w:name="_Toc27992389"/>
      <w:r w:rsidRPr="00320785">
        <w:rPr>
          <w:color w:val="auto"/>
        </w:rPr>
        <w:lastRenderedPageBreak/>
        <w:t>WR-28</w:t>
      </w:r>
      <w:bookmarkEnd w:id="51"/>
    </w:p>
    <w:p w14:paraId="5467E875" w14:textId="756B0529" w:rsidR="00557298" w:rsidRPr="00320785" w:rsidRDefault="00557298" w:rsidP="00557298">
      <w:pPr>
        <w:pStyle w:val="12Intro"/>
        <w:rPr>
          <w:color w:val="auto"/>
        </w:rPr>
      </w:pPr>
      <w:r w:rsidRPr="00320785">
        <w:rPr>
          <w:color w:val="auto"/>
        </w:rPr>
        <w:t>Support the development and implementation of water management plans in subwatersheds to maintain sustainable groundwater and surface water use in the coastal watershed</w:t>
      </w:r>
    </w:p>
    <w:p w14:paraId="314DB85B" w14:textId="77777777" w:rsidR="00557298" w:rsidRPr="00320785" w:rsidRDefault="00557298" w:rsidP="00557298">
      <w:pPr>
        <w:pStyle w:val="13Priority"/>
        <w:rPr>
          <w:color w:val="auto"/>
        </w:rPr>
      </w:pPr>
      <w:r w:rsidRPr="00320785">
        <w:rPr>
          <w:color w:val="auto"/>
        </w:rPr>
        <w:t>Highest</w:t>
      </w:r>
    </w:p>
    <w:p w14:paraId="04895028" w14:textId="77777777" w:rsidR="00557298" w:rsidRPr="00320785" w:rsidRDefault="00557298" w:rsidP="00557298">
      <w:pPr>
        <w:pStyle w:val="15Background"/>
        <w:rPr>
          <w:color w:val="auto"/>
        </w:rPr>
      </w:pPr>
      <w:r w:rsidRPr="00320785">
        <w:rPr>
          <w:color w:val="auto"/>
        </w:rPr>
        <w:t xml:space="preserve">Water resources are under increasing pressure due to population increases, increased water use per capita, and changes in temperature and rainfall patterns due to climate change. </w:t>
      </w:r>
    </w:p>
    <w:p w14:paraId="5568EC50" w14:textId="77777777" w:rsidR="00557298" w:rsidRPr="00320785" w:rsidRDefault="00557298" w:rsidP="00557298">
      <w:pPr>
        <w:pStyle w:val="15Background"/>
        <w:rPr>
          <w:color w:val="auto"/>
        </w:rPr>
      </w:pPr>
      <w:r w:rsidRPr="00320785">
        <w:rPr>
          <w:color w:val="auto"/>
        </w:rPr>
        <w:t>Impacts on water resources as a whole are being studied in both NH and ME. The NH Stressed Basins Project being conducted by the New Hampshire Geological Survey develops a water balance index that evaluates total withdrawal to summer streamflow and is being conducted for all geographic units (0.5 square miles) in the State. The Maine Geological Survey is collaborating with USGS on creation of a statewide soil water-balance groundwater recharge model. This model will estimate the amount of water available for groundwater discharge. It may also help evaluate the impact of future climate scenarios on potential groundwater recharge.</w:t>
      </w:r>
    </w:p>
    <w:p w14:paraId="0DA64B76" w14:textId="1E93F182" w:rsidR="00557298" w:rsidRPr="00320785" w:rsidRDefault="00557298" w:rsidP="00557298">
      <w:pPr>
        <w:pStyle w:val="15Background"/>
        <w:rPr>
          <w:color w:val="auto"/>
        </w:rPr>
      </w:pPr>
      <w:r w:rsidRPr="00320785">
        <w:rPr>
          <w:color w:val="auto"/>
        </w:rPr>
        <w:t>Water management plans which estimate surface water needs and evaluate surface water withdrawal limits are being developed by NHDES for designated river reaches on the Soughegan and Lamprey rivers under Env-Wq 1900 in the NH Rivers Management and Protection Program. Plans are also encouraged for source water protection under the NHDES Drinking Water and Groundwater program. A pilot “Consumptive Water Use Capacity Plan” is now being developed by NHDES that jointly assesses surface and groundwater use and sustainability. Coordination of these efforts going forward will protect water resources and maximize resources for protection efforts.</w:t>
      </w:r>
    </w:p>
    <w:p w14:paraId="3FA99D86" w14:textId="77777777" w:rsidR="00557298" w:rsidRPr="00320785" w:rsidRDefault="00557298" w:rsidP="00557298">
      <w:pPr>
        <w:pStyle w:val="16ActivitesHeadline"/>
        <w:rPr>
          <w:color w:val="auto"/>
        </w:rPr>
      </w:pPr>
      <w:r w:rsidRPr="00320785">
        <w:rPr>
          <w:color w:val="auto"/>
        </w:rPr>
        <w:t>ACTIVITIES:</w:t>
      </w:r>
    </w:p>
    <w:p w14:paraId="24F1E066" w14:textId="77777777" w:rsidR="00557298" w:rsidRPr="00320785" w:rsidRDefault="00557298" w:rsidP="00557298">
      <w:pPr>
        <w:pStyle w:val="17Activities"/>
        <w:rPr>
          <w:color w:val="auto"/>
        </w:rPr>
      </w:pPr>
      <w:r w:rsidRPr="00320785">
        <w:rPr>
          <w:color w:val="auto"/>
        </w:rPr>
        <w:t>Identify priority watersheds for water management plans.</w:t>
      </w:r>
      <w:r w:rsidRPr="00320785">
        <w:rPr>
          <w:color w:val="auto"/>
          <w:vertAlign w:val="superscript"/>
        </w:rPr>
        <w:t>1</w:t>
      </w:r>
    </w:p>
    <w:p w14:paraId="3E7B56E6" w14:textId="77777777" w:rsidR="00557298" w:rsidRPr="00320785" w:rsidRDefault="00557298" w:rsidP="00557298">
      <w:pPr>
        <w:pStyle w:val="17Activities"/>
        <w:rPr>
          <w:color w:val="auto"/>
        </w:rPr>
      </w:pPr>
      <w:r w:rsidRPr="00320785">
        <w:rPr>
          <w:color w:val="auto"/>
        </w:rPr>
        <w:t>Encourage development of water management and water use plans for subwatersheds within the Piscataqua Watershed.</w:t>
      </w:r>
    </w:p>
    <w:p w14:paraId="592FCB9B" w14:textId="77777777" w:rsidR="00557298" w:rsidRPr="00320785" w:rsidRDefault="00557298" w:rsidP="00557298">
      <w:pPr>
        <w:pStyle w:val="17Activities"/>
        <w:rPr>
          <w:color w:val="auto"/>
        </w:rPr>
      </w:pPr>
      <w:r w:rsidRPr="00320785">
        <w:rPr>
          <w:color w:val="auto"/>
        </w:rPr>
        <w:t>Encourage integration of water management plans at the state level to maximize efficiency and resources.</w:t>
      </w:r>
    </w:p>
    <w:p w14:paraId="5F1AF05C" w14:textId="77777777" w:rsidR="00557298" w:rsidRPr="00320785" w:rsidRDefault="00557298" w:rsidP="00557298">
      <w:pPr>
        <w:pStyle w:val="17Activities"/>
        <w:rPr>
          <w:color w:val="auto"/>
        </w:rPr>
      </w:pPr>
      <w:r w:rsidRPr="00320785">
        <w:rPr>
          <w:color w:val="auto"/>
        </w:rPr>
        <w:t>Provide technical assistance on developing water management plans to municipalities and watershed organization through CTAP program.</w:t>
      </w:r>
    </w:p>
    <w:p w14:paraId="5CA575C4" w14:textId="62727E51" w:rsidR="00557298" w:rsidRPr="00320785" w:rsidRDefault="00557298" w:rsidP="00557298">
      <w:pPr>
        <w:pStyle w:val="17Activities"/>
        <w:rPr>
          <w:color w:val="auto"/>
        </w:rPr>
      </w:pPr>
      <w:r w:rsidRPr="00320785">
        <w:rPr>
          <w:color w:val="auto"/>
        </w:rPr>
        <w:t>Advocate for a coordinated and proactive process for permitting new water withdraw</w:t>
      </w:r>
      <w:r w:rsidR="00B25576" w:rsidRPr="00320785">
        <w:rPr>
          <w:color w:val="auto"/>
        </w:rPr>
        <w:t>a</w:t>
      </w:r>
      <w:r w:rsidRPr="00320785">
        <w:rPr>
          <w:color w:val="auto"/>
        </w:rPr>
        <w:t>ls.</w:t>
      </w:r>
    </w:p>
    <w:p w14:paraId="1EB087BA" w14:textId="6F2A9DE6" w:rsidR="00557298" w:rsidRPr="00320785" w:rsidRDefault="00557298" w:rsidP="00557298">
      <w:pPr>
        <w:pStyle w:val="17Activities"/>
        <w:rPr>
          <w:color w:val="auto"/>
        </w:rPr>
      </w:pPr>
      <w:r w:rsidRPr="00320785">
        <w:rPr>
          <w:color w:val="auto"/>
        </w:rPr>
        <w:lastRenderedPageBreak/>
        <w:t>Coordinate with state programs to assure compatibility of state water management plans with PREP objectives.</w:t>
      </w:r>
      <w:r w:rsidRPr="00320785">
        <w:rPr>
          <w:color w:val="auto"/>
          <w:vertAlign w:val="superscript"/>
        </w:rPr>
        <w:t>2</w:t>
      </w:r>
    </w:p>
    <w:p w14:paraId="75539F3E" w14:textId="77777777" w:rsidR="00557298" w:rsidRPr="00320785" w:rsidRDefault="00557298" w:rsidP="00557298">
      <w:pPr>
        <w:pStyle w:val="18MeasuringProgress"/>
        <w:rPr>
          <w:color w:val="auto"/>
        </w:rPr>
      </w:pPr>
      <w:r w:rsidRPr="00320785">
        <w:rPr>
          <w:color w:val="auto"/>
        </w:rPr>
        <w:t>MEASURING PROGRESS:</w:t>
      </w:r>
    </w:p>
    <w:p w14:paraId="241101F7" w14:textId="77777777" w:rsidR="00557298" w:rsidRPr="00320785" w:rsidRDefault="00557298" w:rsidP="00557298">
      <w:pPr>
        <w:pStyle w:val="19OutputsHeadline"/>
        <w:rPr>
          <w:color w:val="auto"/>
        </w:rPr>
      </w:pPr>
      <w:r w:rsidRPr="00320785">
        <w:rPr>
          <w:color w:val="auto"/>
        </w:rPr>
        <w:t>Outputs:</w:t>
      </w:r>
    </w:p>
    <w:p w14:paraId="6C841FE4" w14:textId="77777777" w:rsidR="00B8157A" w:rsidRPr="00320785" w:rsidRDefault="00557298" w:rsidP="00DC0036">
      <w:pPr>
        <w:pStyle w:val="21OutputsBulletList"/>
        <w:numPr>
          <w:ilvl w:val="0"/>
          <w:numId w:val="9"/>
        </w:numPr>
        <w:rPr>
          <w:color w:val="auto"/>
        </w:rPr>
      </w:pPr>
      <w:r w:rsidRPr="00320785">
        <w:rPr>
          <w:color w:val="auto"/>
        </w:rPr>
        <w:t>Research reports on priority watersheds for</w:t>
      </w:r>
      <w:r w:rsidR="00B8157A" w:rsidRPr="00320785">
        <w:rPr>
          <w:color w:val="auto"/>
        </w:rPr>
        <w:t xml:space="preserve"> </w:t>
      </w:r>
      <w:r w:rsidRPr="00320785">
        <w:rPr>
          <w:color w:val="auto"/>
        </w:rPr>
        <w:t>water management plans</w:t>
      </w:r>
    </w:p>
    <w:p w14:paraId="384E8D45" w14:textId="77777777" w:rsidR="00B8157A" w:rsidRPr="00320785" w:rsidRDefault="00557298" w:rsidP="00DC0036">
      <w:pPr>
        <w:pStyle w:val="21OutputsBulletList"/>
        <w:numPr>
          <w:ilvl w:val="0"/>
          <w:numId w:val="9"/>
        </w:numPr>
        <w:rPr>
          <w:color w:val="auto"/>
        </w:rPr>
      </w:pPr>
      <w:r w:rsidRPr="00320785">
        <w:rPr>
          <w:color w:val="auto"/>
        </w:rPr>
        <w:t>CTAP grants to municipalities to develop</w:t>
      </w:r>
      <w:r w:rsidR="00B8157A" w:rsidRPr="00320785">
        <w:rPr>
          <w:color w:val="auto"/>
        </w:rPr>
        <w:t xml:space="preserve"> </w:t>
      </w:r>
      <w:r w:rsidRPr="00320785">
        <w:rPr>
          <w:color w:val="auto"/>
        </w:rPr>
        <w:t>water management plans</w:t>
      </w:r>
    </w:p>
    <w:p w14:paraId="2F008B2C" w14:textId="77777777" w:rsidR="00B8157A" w:rsidRPr="00320785" w:rsidRDefault="00557298" w:rsidP="00DC0036">
      <w:pPr>
        <w:pStyle w:val="21OutputsBulletList"/>
        <w:numPr>
          <w:ilvl w:val="0"/>
          <w:numId w:val="9"/>
        </w:numPr>
        <w:rPr>
          <w:color w:val="auto"/>
        </w:rPr>
      </w:pPr>
      <w:r w:rsidRPr="00320785">
        <w:rPr>
          <w:color w:val="auto"/>
        </w:rPr>
        <w:t>Water management plans</w:t>
      </w:r>
    </w:p>
    <w:p w14:paraId="446CB60D" w14:textId="77777777" w:rsidR="00B8157A" w:rsidRPr="00320785" w:rsidRDefault="00557298" w:rsidP="00DC0036">
      <w:pPr>
        <w:pStyle w:val="21OutputsBulletList"/>
        <w:numPr>
          <w:ilvl w:val="0"/>
          <w:numId w:val="9"/>
        </w:numPr>
        <w:rPr>
          <w:color w:val="auto"/>
        </w:rPr>
      </w:pPr>
      <w:r w:rsidRPr="00320785">
        <w:rPr>
          <w:color w:val="auto"/>
        </w:rPr>
        <w:t>Outreach campaign for state resource</w:t>
      </w:r>
      <w:r w:rsidR="00B8157A" w:rsidRPr="00320785">
        <w:rPr>
          <w:color w:val="auto"/>
        </w:rPr>
        <w:t xml:space="preserve"> </w:t>
      </w:r>
      <w:r w:rsidRPr="00320785">
        <w:rPr>
          <w:color w:val="auto"/>
        </w:rPr>
        <w:t>managers on integrating local water management plans and to achieve PREP objectives</w:t>
      </w:r>
    </w:p>
    <w:p w14:paraId="3C49742E" w14:textId="4E03D250" w:rsidR="00557298" w:rsidRPr="00320785" w:rsidRDefault="00557298" w:rsidP="00DC0036">
      <w:pPr>
        <w:pStyle w:val="21OutputsBulletList"/>
        <w:numPr>
          <w:ilvl w:val="0"/>
          <w:numId w:val="9"/>
        </w:numPr>
        <w:rPr>
          <w:color w:val="auto"/>
        </w:rPr>
      </w:pPr>
      <w:r w:rsidRPr="00320785">
        <w:rPr>
          <w:color w:val="auto"/>
        </w:rPr>
        <w:t>Advocacy campaign to NHDES and MDEP to</w:t>
      </w:r>
      <w:r w:rsidR="00B8157A" w:rsidRPr="00320785">
        <w:rPr>
          <w:color w:val="auto"/>
        </w:rPr>
        <w:t xml:space="preserve"> </w:t>
      </w:r>
      <w:r w:rsidRPr="00320785">
        <w:rPr>
          <w:color w:val="auto"/>
        </w:rPr>
        <w:t>create a coordinated and proactive process</w:t>
      </w:r>
      <w:r w:rsidR="00B8157A" w:rsidRPr="00320785">
        <w:rPr>
          <w:color w:val="auto"/>
        </w:rPr>
        <w:t xml:space="preserve"> </w:t>
      </w:r>
      <w:r w:rsidRPr="00320785">
        <w:rPr>
          <w:color w:val="auto"/>
        </w:rPr>
        <w:t xml:space="preserve">for permitting new water </w:t>
      </w:r>
      <w:r w:rsidR="00B25576" w:rsidRPr="00320785">
        <w:rPr>
          <w:color w:val="auto"/>
        </w:rPr>
        <w:t>withdrawals</w:t>
      </w:r>
    </w:p>
    <w:p w14:paraId="68FAE518" w14:textId="77777777" w:rsidR="00557298" w:rsidRPr="00320785" w:rsidRDefault="00557298" w:rsidP="00557298">
      <w:pPr>
        <w:pStyle w:val="22OutcomesHeadline"/>
        <w:rPr>
          <w:color w:val="auto"/>
        </w:rPr>
      </w:pPr>
      <w:r w:rsidRPr="00320785">
        <w:rPr>
          <w:color w:val="auto"/>
        </w:rPr>
        <w:t>Outcomes:</w:t>
      </w:r>
    </w:p>
    <w:p w14:paraId="107FABB3" w14:textId="77777777" w:rsidR="00505B48" w:rsidRPr="00320785" w:rsidRDefault="00505B48" w:rsidP="00505B48">
      <w:pPr>
        <w:pStyle w:val="23OutcomesBulletList"/>
        <w:rPr>
          <w:color w:val="auto"/>
        </w:rPr>
      </w:pPr>
      <w:r w:rsidRPr="00320785">
        <w:rPr>
          <w:color w:val="auto"/>
        </w:rPr>
        <w:t>Improved understanding on priority watersheds for planning</w:t>
      </w:r>
    </w:p>
    <w:p w14:paraId="360347BB" w14:textId="77777777" w:rsidR="00505B48" w:rsidRPr="00320785" w:rsidRDefault="00505B48" w:rsidP="00505B48">
      <w:pPr>
        <w:pStyle w:val="23OutcomesBulletList"/>
        <w:rPr>
          <w:color w:val="auto"/>
        </w:rPr>
      </w:pPr>
      <w:r w:rsidRPr="00320785">
        <w:rPr>
          <w:color w:val="auto"/>
        </w:rPr>
        <w:t>Increased understanding of planning priorities</w:t>
      </w:r>
    </w:p>
    <w:p w14:paraId="5E4E2A00" w14:textId="77777777" w:rsidR="00505B48" w:rsidRPr="00320785" w:rsidRDefault="00505B48" w:rsidP="00505B48">
      <w:pPr>
        <w:pStyle w:val="23OutcomesBulletList"/>
        <w:rPr>
          <w:color w:val="auto"/>
        </w:rPr>
      </w:pPr>
      <w:r w:rsidRPr="00320785">
        <w:rPr>
          <w:color w:val="auto"/>
        </w:rPr>
        <w:t>Increased number of local water management plans</w:t>
      </w:r>
    </w:p>
    <w:p w14:paraId="2A6B7753" w14:textId="707415FC" w:rsidR="00557298" w:rsidRPr="00320785" w:rsidRDefault="00505B48" w:rsidP="00505B48">
      <w:pPr>
        <w:pStyle w:val="23OutcomesBulletList"/>
        <w:rPr>
          <w:color w:val="auto"/>
        </w:rPr>
      </w:pPr>
      <w:r w:rsidRPr="00320785">
        <w:rPr>
          <w:color w:val="auto"/>
        </w:rPr>
        <w:t>Coordinated management of water resources at regional and state level</w:t>
      </w:r>
    </w:p>
    <w:p w14:paraId="77CD7939" w14:textId="77777777" w:rsidR="00557298" w:rsidRPr="00320785" w:rsidRDefault="00557298" w:rsidP="00557298">
      <w:pPr>
        <w:pStyle w:val="24ImplementationHeadline"/>
        <w:rPr>
          <w:color w:val="auto"/>
        </w:rPr>
      </w:pPr>
      <w:r w:rsidRPr="00320785">
        <w:rPr>
          <w:color w:val="auto"/>
        </w:rPr>
        <w:t>Implementation Metrics:</w:t>
      </w:r>
    </w:p>
    <w:p w14:paraId="20B08A40" w14:textId="77777777" w:rsidR="00557298" w:rsidRPr="00320785" w:rsidRDefault="00557298" w:rsidP="00DC0036">
      <w:pPr>
        <w:pStyle w:val="25ImplementationBulletList"/>
        <w:numPr>
          <w:ilvl w:val="0"/>
          <w:numId w:val="9"/>
        </w:numPr>
        <w:rPr>
          <w:color w:val="auto"/>
          <w:u w:val="single"/>
        </w:rPr>
      </w:pPr>
      <w:r w:rsidRPr="00320785">
        <w:rPr>
          <w:color w:val="auto"/>
        </w:rPr>
        <w:t>None</w:t>
      </w:r>
    </w:p>
    <w:p w14:paraId="2FB48D8C" w14:textId="77777777" w:rsidR="00557298" w:rsidRPr="00320785" w:rsidRDefault="00557298" w:rsidP="00557298">
      <w:pPr>
        <w:pStyle w:val="26IssuesHeadline"/>
        <w:rPr>
          <w:color w:val="auto"/>
        </w:rPr>
      </w:pPr>
      <w:r w:rsidRPr="00320785">
        <w:rPr>
          <w:color w:val="auto"/>
        </w:rPr>
        <w:t>Issues Addressed:</w:t>
      </w:r>
    </w:p>
    <w:p w14:paraId="2FBBE54A" w14:textId="0A2D62D0" w:rsidR="00505B48" w:rsidRPr="00320785" w:rsidRDefault="00505B48" w:rsidP="00DC0036">
      <w:pPr>
        <w:pStyle w:val="27IssuesList"/>
        <w:numPr>
          <w:ilvl w:val="0"/>
          <w:numId w:val="7"/>
        </w:numPr>
        <w:ind w:left="720"/>
        <w:rPr>
          <w:color w:val="auto"/>
        </w:rPr>
      </w:pPr>
      <w:r w:rsidRPr="00320785">
        <w:rPr>
          <w:color w:val="auto"/>
        </w:rPr>
        <w:t>Drinking Water</w:t>
      </w:r>
    </w:p>
    <w:p w14:paraId="3CA6F499" w14:textId="307C6859" w:rsidR="00557298" w:rsidRPr="00320785" w:rsidRDefault="00557298" w:rsidP="00DC0036">
      <w:pPr>
        <w:pStyle w:val="27IssuesList"/>
        <w:numPr>
          <w:ilvl w:val="0"/>
          <w:numId w:val="7"/>
        </w:numPr>
        <w:ind w:left="720"/>
        <w:rPr>
          <w:color w:val="auto"/>
        </w:rPr>
      </w:pPr>
      <w:r w:rsidRPr="00320785">
        <w:rPr>
          <w:color w:val="auto"/>
        </w:rPr>
        <w:t>Instream Flow</w:t>
      </w:r>
    </w:p>
    <w:p w14:paraId="6C026905" w14:textId="77777777" w:rsidR="00557298" w:rsidRPr="00320785" w:rsidRDefault="00557298" w:rsidP="00DC0036">
      <w:pPr>
        <w:pStyle w:val="27IssuesList"/>
        <w:numPr>
          <w:ilvl w:val="0"/>
          <w:numId w:val="7"/>
        </w:numPr>
        <w:ind w:left="720"/>
        <w:rPr>
          <w:color w:val="auto"/>
        </w:rPr>
      </w:pPr>
      <w:r w:rsidRPr="00320785">
        <w:rPr>
          <w:color w:val="auto"/>
        </w:rPr>
        <w:t>Water Use</w:t>
      </w:r>
    </w:p>
    <w:p w14:paraId="3383E40C" w14:textId="77777777" w:rsidR="00557298" w:rsidRPr="00320785" w:rsidRDefault="00557298" w:rsidP="00557298">
      <w:pPr>
        <w:pStyle w:val="28LeadsHeadline"/>
        <w:rPr>
          <w:color w:val="auto"/>
        </w:rPr>
      </w:pPr>
      <w:r w:rsidRPr="00320785">
        <w:rPr>
          <w:color w:val="auto"/>
        </w:rPr>
        <w:t>Leads:</w:t>
      </w:r>
    </w:p>
    <w:p w14:paraId="65D06451" w14:textId="77777777" w:rsidR="00557298" w:rsidRPr="00320785" w:rsidRDefault="00557298" w:rsidP="00DC0036">
      <w:pPr>
        <w:pStyle w:val="29LeadsBulletList"/>
        <w:numPr>
          <w:ilvl w:val="0"/>
          <w:numId w:val="10"/>
        </w:numPr>
        <w:ind w:left="792" w:hanging="432"/>
        <w:rPr>
          <w:color w:val="auto"/>
        </w:rPr>
      </w:pPr>
      <w:r w:rsidRPr="00320785">
        <w:rPr>
          <w:color w:val="auto"/>
        </w:rPr>
        <w:t>MDEP</w:t>
      </w:r>
    </w:p>
    <w:p w14:paraId="0BB4FB64" w14:textId="23210E33" w:rsidR="00557298" w:rsidRPr="00320785" w:rsidRDefault="00557298" w:rsidP="00DC0036">
      <w:pPr>
        <w:pStyle w:val="29LeadsBulletList"/>
        <w:numPr>
          <w:ilvl w:val="0"/>
          <w:numId w:val="10"/>
        </w:numPr>
        <w:ind w:left="792" w:hanging="432"/>
        <w:rPr>
          <w:color w:val="auto"/>
        </w:rPr>
      </w:pPr>
      <w:r w:rsidRPr="00320785">
        <w:rPr>
          <w:color w:val="auto"/>
        </w:rPr>
        <w:t>NHDES</w:t>
      </w:r>
    </w:p>
    <w:p w14:paraId="391CEF97" w14:textId="77777777" w:rsidR="00557298" w:rsidRPr="00320785" w:rsidRDefault="00557298" w:rsidP="00557298">
      <w:pPr>
        <w:pStyle w:val="30CooperatorsHeadline"/>
        <w:rPr>
          <w:color w:val="auto"/>
        </w:rPr>
      </w:pPr>
      <w:r w:rsidRPr="00320785">
        <w:rPr>
          <w:color w:val="auto"/>
        </w:rPr>
        <w:t>Cooperators:</w:t>
      </w:r>
    </w:p>
    <w:p w14:paraId="4B778498" w14:textId="77777777" w:rsidR="00505B48" w:rsidRPr="00320785" w:rsidRDefault="00505B48" w:rsidP="00DC0036">
      <w:pPr>
        <w:pStyle w:val="31CooperatorsBulletList"/>
        <w:numPr>
          <w:ilvl w:val="0"/>
          <w:numId w:val="11"/>
        </w:numPr>
        <w:ind w:left="720"/>
        <w:rPr>
          <w:color w:val="auto"/>
        </w:rPr>
      </w:pPr>
      <w:r w:rsidRPr="00320785">
        <w:rPr>
          <w:color w:val="auto"/>
        </w:rPr>
        <w:t>Granite State Rural Water Association</w:t>
      </w:r>
    </w:p>
    <w:p w14:paraId="336B8A47" w14:textId="1380FEF1" w:rsidR="00505B48" w:rsidRPr="00320785" w:rsidRDefault="008C03B0" w:rsidP="00DC0036">
      <w:pPr>
        <w:pStyle w:val="31CooperatorsBulletList"/>
        <w:numPr>
          <w:ilvl w:val="0"/>
          <w:numId w:val="11"/>
        </w:numPr>
        <w:ind w:left="720"/>
        <w:rPr>
          <w:color w:val="auto"/>
        </w:rPr>
      </w:pPr>
      <w:r w:rsidRPr="00320785">
        <w:rPr>
          <w:color w:val="auto"/>
        </w:rPr>
        <w:t>ME</w:t>
      </w:r>
      <w:r w:rsidR="00505B48" w:rsidRPr="00320785">
        <w:rPr>
          <w:color w:val="auto"/>
        </w:rPr>
        <w:t xml:space="preserve"> CDC</w:t>
      </w:r>
    </w:p>
    <w:p w14:paraId="2F7F1841" w14:textId="449FE8C5" w:rsidR="00505B48" w:rsidRPr="00320785" w:rsidRDefault="008C03B0" w:rsidP="00DC0036">
      <w:pPr>
        <w:pStyle w:val="31CooperatorsBulletList"/>
        <w:numPr>
          <w:ilvl w:val="0"/>
          <w:numId w:val="11"/>
        </w:numPr>
        <w:ind w:left="720"/>
        <w:rPr>
          <w:color w:val="auto"/>
        </w:rPr>
      </w:pPr>
      <w:r w:rsidRPr="00320785">
        <w:rPr>
          <w:color w:val="auto"/>
        </w:rPr>
        <w:t>ME</w:t>
      </w:r>
      <w:r w:rsidR="00505B48" w:rsidRPr="00320785">
        <w:rPr>
          <w:color w:val="auto"/>
        </w:rPr>
        <w:t xml:space="preserve"> Rural Water Association</w:t>
      </w:r>
    </w:p>
    <w:p w14:paraId="6A33F4F9" w14:textId="77777777" w:rsidR="00505B48" w:rsidRPr="00320785" w:rsidRDefault="00505B48" w:rsidP="00DC0036">
      <w:pPr>
        <w:pStyle w:val="31CooperatorsBulletList"/>
        <w:numPr>
          <w:ilvl w:val="0"/>
          <w:numId w:val="11"/>
        </w:numPr>
        <w:ind w:left="720"/>
        <w:rPr>
          <w:color w:val="auto"/>
        </w:rPr>
      </w:pPr>
      <w:r w:rsidRPr="00320785">
        <w:rPr>
          <w:color w:val="auto"/>
        </w:rPr>
        <w:lastRenderedPageBreak/>
        <w:t>MGS</w:t>
      </w:r>
    </w:p>
    <w:p w14:paraId="66DEEE88" w14:textId="77777777" w:rsidR="00505B48" w:rsidRPr="00320785" w:rsidRDefault="00505B48" w:rsidP="00DC0036">
      <w:pPr>
        <w:pStyle w:val="31CooperatorsBulletList"/>
        <w:numPr>
          <w:ilvl w:val="0"/>
          <w:numId w:val="11"/>
        </w:numPr>
        <w:ind w:left="720"/>
        <w:rPr>
          <w:color w:val="auto"/>
        </w:rPr>
      </w:pPr>
      <w:r w:rsidRPr="00320785">
        <w:rPr>
          <w:color w:val="auto"/>
        </w:rPr>
        <w:t>Municipalities</w:t>
      </w:r>
    </w:p>
    <w:p w14:paraId="609A790A" w14:textId="77777777" w:rsidR="00505B48" w:rsidRPr="00320785" w:rsidRDefault="00505B48" w:rsidP="00DC0036">
      <w:pPr>
        <w:pStyle w:val="31CooperatorsBulletList"/>
        <w:numPr>
          <w:ilvl w:val="0"/>
          <w:numId w:val="11"/>
        </w:numPr>
        <w:ind w:left="720"/>
        <w:rPr>
          <w:color w:val="auto"/>
        </w:rPr>
      </w:pPr>
      <w:r w:rsidRPr="00320785">
        <w:rPr>
          <w:color w:val="auto"/>
        </w:rPr>
        <w:t>NHCAW</w:t>
      </w:r>
    </w:p>
    <w:p w14:paraId="672E36FC" w14:textId="77777777" w:rsidR="00505B48" w:rsidRPr="00320785" w:rsidRDefault="00505B48" w:rsidP="00DC0036">
      <w:pPr>
        <w:pStyle w:val="31CooperatorsBulletList"/>
        <w:numPr>
          <w:ilvl w:val="0"/>
          <w:numId w:val="11"/>
        </w:numPr>
        <w:ind w:left="720"/>
        <w:rPr>
          <w:color w:val="auto"/>
        </w:rPr>
      </w:pPr>
      <w:r w:rsidRPr="00320785">
        <w:rPr>
          <w:color w:val="auto"/>
        </w:rPr>
        <w:t>NHGS</w:t>
      </w:r>
    </w:p>
    <w:p w14:paraId="48BE421A" w14:textId="77777777" w:rsidR="00505B48" w:rsidRPr="00320785" w:rsidRDefault="00505B48" w:rsidP="00DC0036">
      <w:pPr>
        <w:pStyle w:val="31CooperatorsBulletList"/>
        <w:numPr>
          <w:ilvl w:val="0"/>
          <w:numId w:val="11"/>
        </w:numPr>
        <w:ind w:left="720"/>
        <w:rPr>
          <w:color w:val="auto"/>
        </w:rPr>
      </w:pPr>
      <w:r w:rsidRPr="00320785">
        <w:rPr>
          <w:color w:val="auto"/>
        </w:rPr>
        <w:t>NROC</w:t>
      </w:r>
    </w:p>
    <w:p w14:paraId="5C465441" w14:textId="77777777" w:rsidR="00505B48" w:rsidRPr="00320785" w:rsidRDefault="00505B48" w:rsidP="00DC0036">
      <w:pPr>
        <w:pStyle w:val="31CooperatorsBulletList"/>
        <w:numPr>
          <w:ilvl w:val="0"/>
          <w:numId w:val="11"/>
        </w:numPr>
        <w:ind w:left="720"/>
        <w:rPr>
          <w:color w:val="auto"/>
        </w:rPr>
      </w:pPr>
      <w:r w:rsidRPr="00320785">
        <w:rPr>
          <w:color w:val="auto"/>
        </w:rPr>
        <w:t>RPC</w:t>
      </w:r>
    </w:p>
    <w:p w14:paraId="05DB558D" w14:textId="77777777" w:rsidR="00505B48" w:rsidRPr="00320785" w:rsidRDefault="00505B48" w:rsidP="00DC0036">
      <w:pPr>
        <w:pStyle w:val="31CooperatorsBulletList"/>
        <w:numPr>
          <w:ilvl w:val="0"/>
          <w:numId w:val="11"/>
        </w:numPr>
        <w:ind w:left="720"/>
        <w:rPr>
          <w:color w:val="auto"/>
        </w:rPr>
      </w:pPr>
      <w:r w:rsidRPr="00320785">
        <w:rPr>
          <w:color w:val="auto"/>
        </w:rPr>
        <w:t>SMRPC</w:t>
      </w:r>
    </w:p>
    <w:p w14:paraId="787704AA" w14:textId="77777777" w:rsidR="00505B48" w:rsidRPr="00320785" w:rsidRDefault="00505B48" w:rsidP="00DC0036">
      <w:pPr>
        <w:pStyle w:val="31CooperatorsBulletList"/>
        <w:numPr>
          <w:ilvl w:val="0"/>
          <w:numId w:val="11"/>
        </w:numPr>
        <w:ind w:left="720"/>
        <w:rPr>
          <w:color w:val="auto"/>
        </w:rPr>
      </w:pPr>
      <w:r w:rsidRPr="00320785">
        <w:rPr>
          <w:color w:val="auto"/>
        </w:rPr>
        <w:t>SNHPC</w:t>
      </w:r>
    </w:p>
    <w:p w14:paraId="2228BF9F" w14:textId="77777777" w:rsidR="00505B48" w:rsidRPr="00320785" w:rsidRDefault="00505B48" w:rsidP="00DC0036">
      <w:pPr>
        <w:pStyle w:val="31CooperatorsBulletList"/>
        <w:numPr>
          <w:ilvl w:val="0"/>
          <w:numId w:val="11"/>
        </w:numPr>
        <w:ind w:left="720"/>
        <w:rPr>
          <w:color w:val="auto"/>
        </w:rPr>
      </w:pPr>
      <w:r w:rsidRPr="00320785">
        <w:rPr>
          <w:color w:val="auto"/>
        </w:rPr>
        <w:t>SRPC</w:t>
      </w:r>
    </w:p>
    <w:p w14:paraId="17144221" w14:textId="77777777" w:rsidR="00505B48" w:rsidRPr="00320785" w:rsidRDefault="00505B48" w:rsidP="00DC0036">
      <w:pPr>
        <w:pStyle w:val="31CooperatorsBulletList"/>
        <w:numPr>
          <w:ilvl w:val="0"/>
          <w:numId w:val="11"/>
        </w:numPr>
        <w:ind w:left="720"/>
        <w:rPr>
          <w:color w:val="auto"/>
        </w:rPr>
      </w:pPr>
      <w:r w:rsidRPr="00320785">
        <w:rPr>
          <w:color w:val="auto"/>
        </w:rPr>
        <w:t>UNH-CE</w:t>
      </w:r>
    </w:p>
    <w:p w14:paraId="428D8E0D" w14:textId="77777777" w:rsidR="00505B48" w:rsidRPr="00320785" w:rsidRDefault="00505B48" w:rsidP="00DC0036">
      <w:pPr>
        <w:pStyle w:val="31CooperatorsBulletList"/>
        <w:numPr>
          <w:ilvl w:val="0"/>
          <w:numId w:val="11"/>
        </w:numPr>
        <w:ind w:left="720"/>
        <w:rPr>
          <w:color w:val="auto"/>
        </w:rPr>
      </w:pPr>
      <w:r w:rsidRPr="00320785">
        <w:rPr>
          <w:color w:val="auto"/>
        </w:rPr>
        <w:t>Water Districts</w:t>
      </w:r>
    </w:p>
    <w:p w14:paraId="3C078988" w14:textId="77777777" w:rsidR="00557298" w:rsidRPr="00320785" w:rsidRDefault="00557298" w:rsidP="00DC0036">
      <w:pPr>
        <w:pStyle w:val="31CooperatorsBulletList"/>
        <w:numPr>
          <w:ilvl w:val="0"/>
          <w:numId w:val="11"/>
        </w:numPr>
        <w:ind w:left="720"/>
        <w:rPr>
          <w:color w:val="auto"/>
        </w:rPr>
      </w:pPr>
      <w:r w:rsidRPr="00320785">
        <w:rPr>
          <w:color w:val="auto"/>
        </w:rPr>
        <w:t>Watershed Organizations</w:t>
      </w:r>
    </w:p>
    <w:p w14:paraId="08340CC3" w14:textId="77777777" w:rsidR="00557298" w:rsidRPr="00320785" w:rsidRDefault="00557298" w:rsidP="00557298">
      <w:pPr>
        <w:pStyle w:val="32FundingHeadline"/>
        <w:rPr>
          <w:color w:val="auto"/>
        </w:rPr>
      </w:pPr>
      <w:r w:rsidRPr="00320785">
        <w:rPr>
          <w:color w:val="auto"/>
        </w:rPr>
        <w:t>Funding:</w:t>
      </w:r>
    </w:p>
    <w:p w14:paraId="1903D39A" w14:textId="219DCCE5" w:rsidR="00505B48" w:rsidRPr="00320785" w:rsidRDefault="00505B48" w:rsidP="00DC0036">
      <w:pPr>
        <w:pStyle w:val="33FundingBulletList"/>
        <w:numPr>
          <w:ilvl w:val="0"/>
          <w:numId w:val="12"/>
        </w:numPr>
        <w:ind w:left="720"/>
        <w:rPr>
          <w:color w:val="auto"/>
        </w:rPr>
      </w:pPr>
      <w:r w:rsidRPr="00320785">
        <w:rPr>
          <w:color w:val="auto"/>
        </w:rPr>
        <w:t>MDEP</w:t>
      </w:r>
      <w:r w:rsidR="002310E3" w:rsidRPr="00320785">
        <w:rPr>
          <w:color w:val="auto"/>
        </w:rPr>
        <w:t xml:space="preserve"> – </w:t>
      </w:r>
      <w:r w:rsidRPr="00320785">
        <w:rPr>
          <w:color w:val="auto"/>
        </w:rPr>
        <w:t>Bureau</w:t>
      </w:r>
      <w:r w:rsidR="002310E3" w:rsidRPr="00320785">
        <w:rPr>
          <w:color w:val="auto"/>
        </w:rPr>
        <w:t xml:space="preserve"> </w:t>
      </w:r>
      <w:r w:rsidRPr="00320785">
        <w:rPr>
          <w:color w:val="auto"/>
        </w:rPr>
        <w:t>of Land &amp; Water Quality</w:t>
      </w:r>
    </w:p>
    <w:p w14:paraId="03FF7F4D" w14:textId="77777777" w:rsidR="00505B48" w:rsidRPr="00320785" w:rsidRDefault="00505B48" w:rsidP="00DC0036">
      <w:pPr>
        <w:pStyle w:val="33FundingBulletList"/>
        <w:numPr>
          <w:ilvl w:val="0"/>
          <w:numId w:val="12"/>
        </w:numPr>
        <w:ind w:left="720"/>
        <w:rPr>
          <w:color w:val="auto"/>
        </w:rPr>
      </w:pPr>
      <w:r w:rsidRPr="00320785">
        <w:rPr>
          <w:color w:val="auto"/>
        </w:rPr>
        <w:t>Municipalities</w:t>
      </w:r>
    </w:p>
    <w:p w14:paraId="43F89E04" w14:textId="77777777" w:rsidR="002310E3" w:rsidRPr="00320785" w:rsidRDefault="00505B48" w:rsidP="002310E3">
      <w:pPr>
        <w:pStyle w:val="33FundingBulletList"/>
        <w:numPr>
          <w:ilvl w:val="0"/>
          <w:numId w:val="12"/>
        </w:numPr>
        <w:ind w:left="720"/>
        <w:rPr>
          <w:color w:val="auto"/>
        </w:rPr>
      </w:pPr>
      <w:r w:rsidRPr="00320785">
        <w:rPr>
          <w:color w:val="auto"/>
        </w:rPr>
        <w:t>NHDES</w:t>
      </w:r>
      <w:r w:rsidR="002310E3" w:rsidRPr="00320785">
        <w:rPr>
          <w:color w:val="auto"/>
        </w:rPr>
        <w:t xml:space="preserve"> – Watershed Management Bureau</w:t>
      </w:r>
    </w:p>
    <w:p w14:paraId="7BC57B0D" w14:textId="43B9A4EB" w:rsidR="00505B48" w:rsidRPr="00320785" w:rsidRDefault="00505B48" w:rsidP="008C03B0">
      <w:pPr>
        <w:pStyle w:val="33FundingBulletList"/>
        <w:numPr>
          <w:ilvl w:val="0"/>
          <w:numId w:val="12"/>
        </w:numPr>
        <w:ind w:left="720"/>
        <w:rPr>
          <w:color w:val="auto"/>
        </w:rPr>
      </w:pPr>
      <w:r w:rsidRPr="00320785">
        <w:rPr>
          <w:color w:val="auto"/>
        </w:rPr>
        <w:t>PREP</w:t>
      </w:r>
    </w:p>
    <w:p w14:paraId="6E17C6B1" w14:textId="1A7B0041" w:rsidR="00557298" w:rsidRPr="00320785" w:rsidRDefault="00505B48" w:rsidP="00DC0036">
      <w:pPr>
        <w:pStyle w:val="33FundingBulletList"/>
        <w:numPr>
          <w:ilvl w:val="0"/>
          <w:numId w:val="12"/>
        </w:numPr>
        <w:ind w:left="720"/>
        <w:rPr>
          <w:color w:val="auto"/>
        </w:rPr>
      </w:pPr>
      <w:r w:rsidRPr="00320785">
        <w:rPr>
          <w:color w:val="auto"/>
        </w:rPr>
        <w:t>Water Districts</w:t>
      </w:r>
    </w:p>
    <w:p w14:paraId="212E59C2" w14:textId="77777777" w:rsidR="00557298" w:rsidRPr="00320785" w:rsidRDefault="00557298" w:rsidP="00557298">
      <w:pPr>
        <w:pStyle w:val="34CriticalGuidanceHeadline"/>
        <w:rPr>
          <w:color w:val="auto"/>
        </w:rPr>
      </w:pPr>
      <w:r w:rsidRPr="00320785">
        <w:rPr>
          <w:color w:val="auto"/>
        </w:rPr>
        <w:t>Critical Guidance:</w:t>
      </w:r>
    </w:p>
    <w:p w14:paraId="05ED88D6" w14:textId="65727282" w:rsidR="00505B48" w:rsidRPr="00320785" w:rsidRDefault="00557298" w:rsidP="00505B48">
      <w:pPr>
        <w:pStyle w:val="35Footnotes"/>
        <w:rPr>
          <w:color w:val="auto"/>
        </w:rPr>
      </w:pPr>
      <w:r w:rsidRPr="00320785">
        <w:rPr>
          <w:color w:val="auto"/>
          <w:vertAlign w:val="superscript"/>
        </w:rPr>
        <w:t>1</w:t>
      </w:r>
      <w:r w:rsidR="00505B48" w:rsidRPr="00320785">
        <w:rPr>
          <w:color w:val="auto"/>
        </w:rPr>
        <w:t>New Hampshire Geological Survey. 20</w:t>
      </w:r>
      <w:r w:rsidR="001B40F1" w:rsidRPr="00320785">
        <w:rPr>
          <w:color w:val="auto"/>
        </w:rPr>
        <w:t>17</w:t>
      </w:r>
      <w:r w:rsidR="00505B48" w:rsidRPr="00320785">
        <w:rPr>
          <w:color w:val="auto"/>
        </w:rPr>
        <w:t xml:space="preserve">. Stressed Basins Project. </w:t>
      </w:r>
    </w:p>
    <w:p w14:paraId="586457EF" w14:textId="77777777" w:rsidR="00557298" w:rsidRPr="00320785" w:rsidRDefault="00557298" w:rsidP="00557298">
      <w:pPr>
        <w:pStyle w:val="35Footnotes"/>
        <w:rPr>
          <w:color w:val="auto"/>
        </w:rPr>
      </w:pPr>
      <w:r w:rsidRPr="00320785">
        <w:rPr>
          <w:color w:val="auto"/>
          <w:vertAlign w:val="superscript"/>
        </w:rPr>
        <w:t>2</w:t>
      </w:r>
      <w:r w:rsidRPr="00320785">
        <w:rPr>
          <w:color w:val="auto"/>
        </w:rPr>
        <w:t>New Hampshire Department of Environmental Services. 2017. Rivers Management and Protection Program.</w:t>
      </w:r>
      <w:r w:rsidRPr="00320785">
        <w:rPr>
          <w:color w:val="auto"/>
        </w:rPr>
        <w:br w:type="page"/>
      </w:r>
    </w:p>
    <w:p w14:paraId="3941E47B" w14:textId="16F91E55" w:rsidR="00B4722B" w:rsidRPr="00320785" w:rsidRDefault="00B4722B" w:rsidP="00B4722B">
      <w:pPr>
        <w:pStyle w:val="11ActionPlanNumber"/>
        <w:rPr>
          <w:color w:val="auto"/>
        </w:rPr>
      </w:pPr>
      <w:bookmarkStart w:id="52" w:name="_Toc27992390"/>
      <w:r w:rsidRPr="00320785">
        <w:rPr>
          <w:color w:val="auto"/>
        </w:rPr>
        <w:lastRenderedPageBreak/>
        <w:t>WR-29</w:t>
      </w:r>
      <w:bookmarkEnd w:id="52"/>
    </w:p>
    <w:p w14:paraId="2FE711F6" w14:textId="1BCACCCB" w:rsidR="00B4722B" w:rsidRPr="00320785" w:rsidRDefault="00B4722B" w:rsidP="00B4722B">
      <w:pPr>
        <w:pStyle w:val="12Intro"/>
        <w:rPr>
          <w:color w:val="auto"/>
        </w:rPr>
      </w:pPr>
      <w:r w:rsidRPr="00320785">
        <w:rPr>
          <w:color w:val="auto"/>
        </w:rPr>
        <w:t>Develop high quality information on the spatial extent of water use for public drinking water systems</w:t>
      </w:r>
    </w:p>
    <w:p w14:paraId="4EA8C496" w14:textId="700D60AC" w:rsidR="00B4722B" w:rsidRPr="00320785" w:rsidRDefault="00B4722B" w:rsidP="00B4722B">
      <w:pPr>
        <w:pStyle w:val="13Priority"/>
        <w:rPr>
          <w:color w:val="auto"/>
        </w:rPr>
      </w:pPr>
      <w:r w:rsidRPr="00320785">
        <w:rPr>
          <w:color w:val="auto"/>
        </w:rPr>
        <w:t>Moderate</w:t>
      </w:r>
    </w:p>
    <w:p w14:paraId="6A6585A5" w14:textId="77777777" w:rsidR="00B4722B" w:rsidRPr="00320785" w:rsidRDefault="00B4722B" w:rsidP="00B4722B">
      <w:pPr>
        <w:pStyle w:val="15Background"/>
        <w:rPr>
          <w:color w:val="auto"/>
        </w:rPr>
      </w:pPr>
      <w:r w:rsidRPr="00320785">
        <w:rPr>
          <w:color w:val="auto"/>
        </w:rPr>
        <w:t>Credible information on drinking water supplies and use is critical for managing water resources in the Piscataqua Region Watershed. Data on the location of drinking water wells, water withdrawals, water returns, and water transfers is collected by different agencies and programs. This information should be integrated into a geospatial database to provide water resource managers with high quality data on drinking water supplies and use.</w:t>
      </w:r>
    </w:p>
    <w:p w14:paraId="4749B322" w14:textId="77777777" w:rsidR="00B4722B" w:rsidRPr="00320785" w:rsidRDefault="00B4722B" w:rsidP="00B4722B">
      <w:pPr>
        <w:pStyle w:val="15Background"/>
        <w:rPr>
          <w:color w:val="auto"/>
        </w:rPr>
      </w:pPr>
      <w:r w:rsidRPr="00320785">
        <w:rPr>
          <w:color w:val="auto"/>
        </w:rPr>
        <w:t>Agencies in NH and ME are using GIS and other spatial tools to delineate groundwater and surface water supplies and areas of future water use. In addition, wellhead and source water protection areas are mapped as plans are developed and submitted. In New Hampshire, water withdrawals, returns, and transfers are collected in a separate database which is not linked to the GIS coverages.</w:t>
      </w:r>
    </w:p>
    <w:p w14:paraId="75A5E311" w14:textId="53C4FDCE" w:rsidR="00B4722B" w:rsidRPr="00320785" w:rsidRDefault="00B4722B" w:rsidP="00B4722B">
      <w:pPr>
        <w:pStyle w:val="15Background"/>
        <w:rPr>
          <w:color w:val="auto"/>
        </w:rPr>
      </w:pPr>
      <w:r w:rsidRPr="00320785">
        <w:rPr>
          <w:color w:val="auto"/>
        </w:rPr>
        <w:t>Refinement of data collection and mapping that ties water use data to mapped areas would be valuable for water resource planning on a state and local basis.</w:t>
      </w:r>
    </w:p>
    <w:p w14:paraId="7804EB40" w14:textId="77777777" w:rsidR="00B4722B" w:rsidRPr="00320785" w:rsidRDefault="00B4722B" w:rsidP="00B4722B">
      <w:pPr>
        <w:pStyle w:val="16ActivitesHeadline"/>
        <w:rPr>
          <w:color w:val="auto"/>
        </w:rPr>
      </w:pPr>
      <w:r w:rsidRPr="00320785">
        <w:rPr>
          <w:color w:val="auto"/>
        </w:rPr>
        <w:t>ACTIVITIES:</w:t>
      </w:r>
    </w:p>
    <w:p w14:paraId="03687333" w14:textId="77777777" w:rsidR="00B4722B" w:rsidRPr="00320785" w:rsidRDefault="00B4722B" w:rsidP="00B4722B">
      <w:pPr>
        <w:pStyle w:val="17Activities"/>
        <w:rPr>
          <w:color w:val="auto"/>
        </w:rPr>
      </w:pPr>
      <w:r w:rsidRPr="00320785">
        <w:rPr>
          <w:color w:val="auto"/>
        </w:rPr>
        <w:t>Support programs in NH and ME agencies that develop GIS layers that map water resources and public drinking water supply information.</w:t>
      </w:r>
      <w:r w:rsidRPr="00320785">
        <w:rPr>
          <w:color w:val="auto"/>
          <w:vertAlign w:val="superscript"/>
        </w:rPr>
        <w:t>1,2,3</w:t>
      </w:r>
    </w:p>
    <w:p w14:paraId="414BD8BC" w14:textId="77777777" w:rsidR="00B4722B" w:rsidRPr="00320785" w:rsidRDefault="00B4722B" w:rsidP="00B4722B">
      <w:pPr>
        <w:pStyle w:val="17Activities"/>
        <w:rPr>
          <w:color w:val="auto"/>
        </w:rPr>
      </w:pPr>
      <w:r w:rsidRPr="00320785">
        <w:rPr>
          <w:color w:val="auto"/>
        </w:rPr>
        <w:t>Support the integration of NH and ME spatial databases through shared metadata (imbedded data information) and data fields.</w:t>
      </w:r>
    </w:p>
    <w:p w14:paraId="74F44F59" w14:textId="62A8ED61" w:rsidR="00B4722B" w:rsidRPr="00320785" w:rsidRDefault="00B4722B" w:rsidP="00B4722B">
      <w:pPr>
        <w:pStyle w:val="17Activities"/>
        <w:rPr>
          <w:color w:val="auto"/>
        </w:rPr>
      </w:pPr>
      <w:r w:rsidRPr="00320785">
        <w:rPr>
          <w:color w:val="auto"/>
        </w:rPr>
        <w:t>Support the integration of water withdrawal data with spatial databases of water resources and drinking water supply information.</w:t>
      </w:r>
    </w:p>
    <w:p w14:paraId="5B950CD4" w14:textId="77777777" w:rsidR="00B4722B" w:rsidRPr="00320785" w:rsidRDefault="00B4722B" w:rsidP="00B4722B">
      <w:pPr>
        <w:pStyle w:val="18MeasuringProgress"/>
        <w:rPr>
          <w:color w:val="auto"/>
        </w:rPr>
      </w:pPr>
      <w:r w:rsidRPr="00320785">
        <w:rPr>
          <w:color w:val="auto"/>
        </w:rPr>
        <w:t>MEASURING PROGRESS:</w:t>
      </w:r>
    </w:p>
    <w:p w14:paraId="001A18D5" w14:textId="77777777" w:rsidR="00B4722B" w:rsidRPr="00320785" w:rsidRDefault="00B4722B" w:rsidP="00B4722B">
      <w:pPr>
        <w:pStyle w:val="19OutputsHeadline"/>
        <w:rPr>
          <w:color w:val="auto"/>
        </w:rPr>
      </w:pPr>
      <w:r w:rsidRPr="00320785">
        <w:rPr>
          <w:color w:val="auto"/>
        </w:rPr>
        <w:t>Outputs:</w:t>
      </w:r>
    </w:p>
    <w:p w14:paraId="6568096C" w14:textId="5024034F" w:rsidR="00B4722B" w:rsidRPr="00320785" w:rsidRDefault="00B4722B" w:rsidP="00DC0036">
      <w:pPr>
        <w:pStyle w:val="21OutputsBulletList"/>
        <w:numPr>
          <w:ilvl w:val="0"/>
          <w:numId w:val="9"/>
        </w:numPr>
        <w:rPr>
          <w:color w:val="auto"/>
        </w:rPr>
      </w:pPr>
      <w:r w:rsidRPr="00320785">
        <w:rPr>
          <w:color w:val="auto"/>
        </w:rPr>
        <w:t>Integrated spatial databases for water use</w:t>
      </w:r>
    </w:p>
    <w:p w14:paraId="633E5BA2" w14:textId="77777777" w:rsidR="00B4722B" w:rsidRPr="00320785" w:rsidRDefault="00B4722B" w:rsidP="00B4722B">
      <w:pPr>
        <w:pStyle w:val="22OutcomesHeadline"/>
        <w:rPr>
          <w:color w:val="auto"/>
        </w:rPr>
      </w:pPr>
      <w:r w:rsidRPr="00320785">
        <w:rPr>
          <w:color w:val="auto"/>
        </w:rPr>
        <w:t>Outcomes:</w:t>
      </w:r>
    </w:p>
    <w:p w14:paraId="7B33F6FF" w14:textId="3980E630" w:rsidR="00B4722B" w:rsidRPr="00320785" w:rsidRDefault="00B4722B" w:rsidP="00B4722B">
      <w:pPr>
        <w:pStyle w:val="23OutcomesBulletList"/>
        <w:rPr>
          <w:color w:val="auto"/>
        </w:rPr>
      </w:pPr>
      <w:r w:rsidRPr="00320785">
        <w:rPr>
          <w:color w:val="auto"/>
        </w:rPr>
        <w:t>More accurate information for water resource planning</w:t>
      </w:r>
    </w:p>
    <w:p w14:paraId="13977EAA" w14:textId="77777777" w:rsidR="00B4722B" w:rsidRPr="00320785" w:rsidRDefault="00B4722B" w:rsidP="00B4722B">
      <w:pPr>
        <w:pStyle w:val="24ImplementationHeadline"/>
        <w:rPr>
          <w:color w:val="auto"/>
        </w:rPr>
      </w:pPr>
      <w:r w:rsidRPr="00320785">
        <w:rPr>
          <w:color w:val="auto"/>
        </w:rPr>
        <w:t>Implementation Metrics:</w:t>
      </w:r>
    </w:p>
    <w:p w14:paraId="35E2F422" w14:textId="77777777" w:rsidR="00B4722B" w:rsidRPr="00320785" w:rsidRDefault="00B4722B" w:rsidP="00DC0036">
      <w:pPr>
        <w:pStyle w:val="25ImplementationBulletList"/>
        <w:numPr>
          <w:ilvl w:val="0"/>
          <w:numId w:val="9"/>
        </w:numPr>
        <w:rPr>
          <w:color w:val="auto"/>
          <w:u w:val="single"/>
        </w:rPr>
      </w:pPr>
      <w:r w:rsidRPr="00320785">
        <w:rPr>
          <w:color w:val="auto"/>
        </w:rPr>
        <w:lastRenderedPageBreak/>
        <w:t>None</w:t>
      </w:r>
    </w:p>
    <w:p w14:paraId="5EBC94EA" w14:textId="77777777" w:rsidR="00B4722B" w:rsidRPr="00320785" w:rsidRDefault="00B4722B" w:rsidP="00B4722B">
      <w:pPr>
        <w:pStyle w:val="26IssuesHeadline"/>
        <w:rPr>
          <w:color w:val="auto"/>
        </w:rPr>
      </w:pPr>
      <w:r w:rsidRPr="00320785">
        <w:rPr>
          <w:color w:val="auto"/>
        </w:rPr>
        <w:t>Issues Addressed:</w:t>
      </w:r>
    </w:p>
    <w:p w14:paraId="23AA9E35" w14:textId="3024F534" w:rsidR="00B4722B" w:rsidRPr="00320785" w:rsidRDefault="00B4722B" w:rsidP="00DC0036">
      <w:pPr>
        <w:pStyle w:val="27IssuesList"/>
        <w:numPr>
          <w:ilvl w:val="0"/>
          <w:numId w:val="7"/>
        </w:numPr>
        <w:ind w:left="720"/>
        <w:rPr>
          <w:color w:val="auto"/>
        </w:rPr>
      </w:pPr>
      <w:r w:rsidRPr="00320785">
        <w:rPr>
          <w:color w:val="auto"/>
        </w:rPr>
        <w:t>Groundwater</w:t>
      </w:r>
    </w:p>
    <w:p w14:paraId="63841F1C" w14:textId="77777777" w:rsidR="00B4722B" w:rsidRPr="00320785" w:rsidRDefault="00B4722B" w:rsidP="00DC0036">
      <w:pPr>
        <w:pStyle w:val="27IssuesList"/>
        <w:numPr>
          <w:ilvl w:val="0"/>
          <w:numId w:val="7"/>
        </w:numPr>
        <w:ind w:left="720"/>
        <w:rPr>
          <w:color w:val="auto"/>
        </w:rPr>
      </w:pPr>
      <w:r w:rsidRPr="00320785">
        <w:rPr>
          <w:color w:val="auto"/>
        </w:rPr>
        <w:t>Water Use</w:t>
      </w:r>
    </w:p>
    <w:p w14:paraId="5EAA566D" w14:textId="77777777" w:rsidR="00B4722B" w:rsidRPr="00320785" w:rsidRDefault="00B4722B" w:rsidP="00B4722B">
      <w:pPr>
        <w:pStyle w:val="28LeadsHeadline"/>
        <w:rPr>
          <w:color w:val="auto"/>
        </w:rPr>
      </w:pPr>
      <w:r w:rsidRPr="00320785">
        <w:rPr>
          <w:color w:val="auto"/>
        </w:rPr>
        <w:t>Leads:</w:t>
      </w:r>
    </w:p>
    <w:p w14:paraId="5B5C8C2A" w14:textId="6023F9D6" w:rsidR="00B4722B" w:rsidRPr="00320785" w:rsidRDefault="008C03B0" w:rsidP="00DC0036">
      <w:pPr>
        <w:pStyle w:val="29LeadsBulletList"/>
        <w:numPr>
          <w:ilvl w:val="0"/>
          <w:numId w:val="10"/>
        </w:numPr>
        <w:ind w:left="792" w:hanging="432"/>
        <w:rPr>
          <w:color w:val="auto"/>
        </w:rPr>
      </w:pPr>
      <w:r w:rsidRPr="00320785">
        <w:rPr>
          <w:color w:val="auto"/>
        </w:rPr>
        <w:t>ME</w:t>
      </w:r>
      <w:r w:rsidR="00B4722B" w:rsidRPr="00320785">
        <w:rPr>
          <w:color w:val="auto"/>
        </w:rPr>
        <w:t xml:space="preserve"> CDC – Drinking Water Program</w:t>
      </w:r>
    </w:p>
    <w:p w14:paraId="395E76E6" w14:textId="77777777" w:rsidR="00B4722B" w:rsidRPr="00320785" w:rsidRDefault="00B4722B" w:rsidP="00DC0036">
      <w:pPr>
        <w:pStyle w:val="29LeadsBulletList"/>
        <w:numPr>
          <w:ilvl w:val="0"/>
          <w:numId w:val="10"/>
        </w:numPr>
        <w:ind w:left="792" w:hanging="432"/>
        <w:rPr>
          <w:color w:val="auto"/>
        </w:rPr>
      </w:pPr>
      <w:r w:rsidRPr="00320785">
        <w:rPr>
          <w:color w:val="auto"/>
        </w:rPr>
        <w:t>MGS</w:t>
      </w:r>
    </w:p>
    <w:p w14:paraId="6F6B6915" w14:textId="77777777" w:rsidR="00B4722B" w:rsidRPr="00320785" w:rsidRDefault="00B4722B" w:rsidP="00DC0036">
      <w:pPr>
        <w:pStyle w:val="29LeadsBulletList"/>
        <w:numPr>
          <w:ilvl w:val="0"/>
          <w:numId w:val="10"/>
        </w:numPr>
        <w:ind w:left="792" w:hanging="432"/>
        <w:rPr>
          <w:color w:val="auto"/>
        </w:rPr>
      </w:pPr>
      <w:r w:rsidRPr="00320785">
        <w:rPr>
          <w:color w:val="auto"/>
        </w:rPr>
        <w:t>NHDES</w:t>
      </w:r>
    </w:p>
    <w:p w14:paraId="6233909F" w14:textId="5527B584" w:rsidR="00B4722B" w:rsidRPr="00320785" w:rsidRDefault="00B4722B" w:rsidP="00DC0036">
      <w:pPr>
        <w:pStyle w:val="29LeadsBulletList"/>
        <w:numPr>
          <w:ilvl w:val="0"/>
          <w:numId w:val="10"/>
        </w:numPr>
        <w:ind w:left="792" w:hanging="432"/>
        <w:rPr>
          <w:color w:val="auto"/>
        </w:rPr>
      </w:pPr>
      <w:r w:rsidRPr="00320785">
        <w:rPr>
          <w:color w:val="auto"/>
        </w:rPr>
        <w:t>NHGS</w:t>
      </w:r>
    </w:p>
    <w:p w14:paraId="473722BC" w14:textId="77777777" w:rsidR="00B4722B" w:rsidRPr="00320785" w:rsidRDefault="00B4722B" w:rsidP="00B4722B">
      <w:pPr>
        <w:pStyle w:val="30CooperatorsHeadline"/>
        <w:rPr>
          <w:color w:val="auto"/>
        </w:rPr>
      </w:pPr>
      <w:r w:rsidRPr="00320785">
        <w:rPr>
          <w:color w:val="auto"/>
        </w:rPr>
        <w:t>Cooperators:</w:t>
      </w:r>
    </w:p>
    <w:p w14:paraId="096EC26D" w14:textId="77777777" w:rsidR="00B4722B" w:rsidRPr="00320785" w:rsidRDefault="00B4722B" w:rsidP="00DC0036">
      <w:pPr>
        <w:pStyle w:val="31CooperatorsBulletList"/>
        <w:numPr>
          <w:ilvl w:val="0"/>
          <w:numId w:val="11"/>
        </w:numPr>
        <w:ind w:left="720"/>
        <w:rPr>
          <w:color w:val="auto"/>
        </w:rPr>
      </w:pPr>
      <w:r w:rsidRPr="00320785">
        <w:rPr>
          <w:color w:val="auto"/>
        </w:rPr>
        <w:t>Drinking Water Providers</w:t>
      </w:r>
    </w:p>
    <w:p w14:paraId="3E239083" w14:textId="77777777" w:rsidR="00B4722B" w:rsidRPr="00320785" w:rsidRDefault="00B4722B" w:rsidP="00DC0036">
      <w:pPr>
        <w:pStyle w:val="31CooperatorsBulletList"/>
        <w:numPr>
          <w:ilvl w:val="0"/>
          <w:numId w:val="11"/>
        </w:numPr>
        <w:ind w:left="720"/>
        <w:rPr>
          <w:color w:val="auto"/>
        </w:rPr>
      </w:pPr>
      <w:r w:rsidRPr="00320785">
        <w:rPr>
          <w:color w:val="auto"/>
        </w:rPr>
        <w:t>GRANIT</w:t>
      </w:r>
    </w:p>
    <w:p w14:paraId="70261BBC" w14:textId="77777777" w:rsidR="00B4722B" w:rsidRPr="00320785" w:rsidRDefault="00B4722B" w:rsidP="00DC0036">
      <w:pPr>
        <w:pStyle w:val="31CooperatorsBulletList"/>
        <w:numPr>
          <w:ilvl w:val="0"/>
          <w:numId w:val="11"/>
        </w:numPr>
        <w:ind w:left="720"/>
        <w:rPr>
          <w:color w:val="auto"/>
        </w:rPr>
      </w:pPr>
      <w:r w:rsidRPr="00320785">
        <w:rPr>
          <w:color w:val="auto"/>
        </w:rPr>
        <w:t>RPC</w:t>
      </w:r>
    </w:p>
    <w:p w14:paraId="446AFC43" w14:textId="77777777" w:rsidR="00B4722B" w:rsidRPr="00320785" w:rsidRDefault="00B4722B" w:rsidP="00DC0036">
      <w:pPr>
        <w:pStyle w:val="31CooperatorsBulletList"/>
        <w:numPr>
          <w:ilvl w:val="0"/>
          <w:numId w:val="11"/>
        </w:numPr>
        <w:ind w:left="720"/>
        <w:rPr>
          <w:color w:val="auto"/>
        </w:rPr>
      </w:pPr>
      <w:r w:rsidRPr="00320785">
        <w:rPr>
          <w:color w:val="auto"/>
        </w:rPr>
        <w:t>SMRPC</w:t>
      </w:r>
    </w:p>
    <w:p w14:paraId="6C2AE2A8" w14:textId="77777777" w:rsidR="00B4722B" w:rsidRPr="00320785" w:rsidRDefault="00B4722B" w:rsidP="00DC0036">
      <w:pPr>
        <w:pStyle w:val="31CooperatorsBulletList"/>
        <w:numPr>
          <w:ilvl w:val="0"/>
          <w:numId w:val="11"/>
        </w:numPr>
        <w:ind w:left="720"/>
        <w:rPr>
          <w:color w:val="auto"/>
        </w:rPr>
      </w:pPr>
      <w:r w:rsidRPr="00320785">
        <w:rPr>
          <w:color w:val="auto"/>
        </w:rPr>
        <w:t>SNHPC</w:t>
      </w:r>
    </w:p>
    <w:p w14:paraId="33A9CC28" w14:textId="77777777" w:rsidR="00B4722B" w:rsidRPr="00320785" w:rsidRDefault="00B4722B" w:rsidP="00DC0036">
      <w:pPr>
        <w:pStyle w:val="31CooperatorsBulletList"/>
        <w:numPr>
          <w:ilvl w:val="0"/>
          <w:numId w:val="11"/>
        </w:numPr>
        <w:ind w:left="720"/>
        <w:rPr>
          <w:color w:val="auto"/>
        </w:rPr>
      </w:pPr>
      <w:r w:rsidRPr="00320785">
        <w:rPr>
          <w:color w:val="auto"/>
        </w:rPr>
        <w:t>SRPC</w:t>
      </w:r>
    </w:p>
    <w:p w14:paraId="1116C3FF" w14:textId="77777777" w:rsidR="00B4722B" w:rsidRPr="00320785" w:rsidRDefault="00B4722B" w:rsidP="00DC0036">
      <w:pPr>
        <w:pStyle w:val="31CooperatorsBulletList"/>
        <w:numPr>
          <w:ilvl w:val="0"/>
          <w:numId w:val="11"/>
        </w:numPr>
        <w:ind w:left="720"/>
        <w:rPr>
          <w:color w:val="auto"/>
        </w:rPr>
      </w:pPr>
      <w:r w:rsidRPr="00320785">
        <w:rPr>
          <w:color w:val="auto"/>
        </w:rPr>
        <w:t>USGS</w:t>
      </w:r>
    </w:p>
    <w:p w14:paraId="4ECF7A55" w14:textId="5CC873FE" w:rsidR="00B4722B" w:rsidRPr="00320785" w:rsidRDefault="00B4722B" w:rsidP="00DC0036">
      <w:pPr>
        <w:pStyle w:val="31CooperatorsBulletList"/>
        <w:numPr>
          <w:ilvl w:val="0"/>
          <w:numId w:val="11"/>
        </w:numPr>
        <w:ind w:left="720"/>
        <w:rPr>
          <w:color w:val="auto"/>
        </w:rPr>
      </w:pPr>
      <w:r w:rsidRPr="00320785">
        <w:rPr>
          <w:color w:val="auto"/>
        </w:rPr>
        <w:t>Water Districts</w:t>
      </w:r>
    </w:p>
    <w:p w14:paraId="0894DCCF" w14:textId="77777777" w:rsidR="00B4722B" w:rsidRPr="00320785" w:rsidRDefault="00B4722B" w:rsidP="00B4722B">
      <w:pPr>
        <w:pStyle w:val="32FundingHeadline"/>
        <w:rPr>
          <w:color w:val="auto"/>
        </w:rPr>
      </w:pPr>
      <w:r w:rsidRPr="00320785">
        <w:rPr>
          <w:color w:val="auto"/>
        </w:rPr>
        <w:t>Funding:</w:t>
      </w:r>
    </w:p>
    <w:p w14:paraId="693EE405" w14:textId="14FDE8BC" w:rsidR="00E205EE" w:rsidRPr="00320785" w:rsidRDefault="00B4722B" w:rsidP="00DC0036">
      <w:pPr>
        <w:pStyle w:val="33FundingBulletList"/>
        <w:numPr>
          <w:ilvl w:val="0"/>
          <w:numId w:val="12"/>
        </w:numPr>
        <w:ind w:left="720"/>
        <w:rPr>
          <w:color w:val="auto"/>
        </w:rPr>
      </w:pPr>
      <w:r w:rsidRPr="00320785">
        <w:rPr>
          <w:color w:val="auto"/>
        </w:rPr>
        <w:t>M</w:t>
      </w:r>
      <w:r w:rsidR="002310E3" w:rsidRPr="00320785">
        <w:rPr>
          <w:color w:val="auto"/>
        </w:rPr>
        <w:t xml:space="preserve">DHHS </w:t>
      </w:r>
      <w:r w:rsidR="00E205EE" w:rsidRPr="00320785">
        <w:rPr>
          <w:color w:val="auto"/>
        </w:rPr>
        <w:t xml:space="preserve">– </w:t>
      </w:r>
      <w:r w:rsidRPr="00320785">
        <w:rPr>
          <w:color w:val="auto"/>
        </w:rPr>
        <w:t>Drinking</w:t>
      </w:r>
      <w:r w:rsidR="00E205EE" w:rsidRPr="00320785">
        <w:rPr>
          <w:color w:val="auto"/>
        </w:rPr>
        <w:t xml:space="preserve"> </w:t>
      </w:r>
      <w:r w:rsidRPr="00320785">
        <w:rPr>
          <w:color w:val="auto"/>
        </w:rPr>
        <w:t>Water Program</w:t>
      </w:r>
    </w:p>
    <w:p w14:paraId="66BF5410" w14:textId="77777777" w:rsidR="00E205EE" w:rsidRPr="00320785" w:rsidRDefault="00B4722B" w:rsidP="00DC0036">
      <w:pPr>
        <w:pStyle w:val="33FundingBulletList"/>
        <w:numPr>
          <w:ilvl w:val="0"/>
          <w:numId w:val="12"/>
        </w:numPr>
        <w:ind w:left="720"/>
        <w:rPr>
          <w:color w:val="auto"/>
        </w:rPr>
      </w:pPr>
      <w:r w:rsidRPr="00320785">
        <w:rPr>
          <w:color w:val="auto"/>
        </w:rPr>
        <w:t>Municipalities</w:t>
      </w:r>
    </w:p>
    <w:p w14:paraId="767B23B2" w14:textId="49B8897E" w:rsidR="00E205EE" w:rsidRPr="00320785" w:rsidRDefault="00B4722B" w:rsidP="00DC0036">
      <w:pPr>
        <w:pStyle w:val="33FundingBulletList"/>
        <w:numPr>
          <w:ilvl w:val="0"/>
          <w:numId w:val="12"/>
        </w:numPr>
        <w:ind w:left="720"/>
        <w:rPr>
          <w:color w:val="auto"/>
        </w:rPr>
      </w:pPr>
      <w:r w:rsidRPr="00320785">
        <w:rPr>
          <w:color w:val="auto"/>
        </w:rPr>
        <w:t xml:space="preserve">NHDES </w:t>
      </w:r>
      <w:r w:rsidR="002310E3" w:rsidRPr="00320785">
        <w:rPr>
          <w:color w:val="auto"/>
        </w:rPr>
        <w:t xml:space="preserve">– </w:t>
      </w:r>
      <w:r w:rsidRPr="00320785">
        <w:rPr>
          <w:color w:val="auto"/>
        </w:rPr>
        <w:t>Drinking</w:t>
      </w:r>
      <w:r w:rsidR="002310E3" w:rsidRPr="00320785">
        <w:rPr>
          <w:color w:val="auto"/>
        </w:rPr>
        <w:t xml:space="preserve"> </w:t>
      </w:r>
      <w:r w:rsidRPr="00320785">
        <w:rPr>
          <w:color w:val="auto"/>
        </w:rPr>
        <w:t xml:space="preserve">Water </w:t>
      </w:r>
      <w:r w:rsidR="00E205EE" w:rsidRPr="00320785">
        <w:rPr>
          <w:color w:val="auto"/>
        </w:rPr>
        <w:t xml:space="preserve">&amp; </w:t>
      </w:r>
      <w:r w:rsidRPr="00320785">
        <w:rPr>
          <w:color w:val="auto"/>
        </w:rPr>
        <w:t>Groundwater Bureau</w:t>
      </w:r>
    </w:p>
    <w:p w14:paraId="44294037" w14:textId="47195E70" w:rsidR="00E205EE" w:rsidRPr="00320785" w:rsidRDefault="00B4722B" w:rsidP="00DC0036">
      <w:pPr>
        <w:pStyle w:val="33FundingBulletList"/>
        <w:numPr>
          <w:ilvl w:val="0"/>
          <w:numId w:val="12"/>
        </w:numPr>
        <w:ind w:left="720"/>
        <w:rPr>
          <w:color w:val="auto"/>
        </w:rPr>
      </w:pPr>
      <w:r w:rsidRPr="00320785">
        <w:rPr>
          <w:color w:val="auto"/>
        </w:rPr>
        <w:t>USEPA</w:t>
      </w:r>
      <w:r w:rsidR="002310E3" w:rsidRPr="00320785">
        <w:rPr>
          <w:color w:val="auto"/>
        </w:rPr>
        <w:t xml:space="preserve"> – </w:t>
      </w:r>
      <w:r w:rsidRPr="00320785">
        <w:rPr>
          <w:color w:val="auto"/>
        </w:rPr>
        <w:t>Office</w:t>
      </w:r>
      <w:r w:rsidR="002310E3" w:rsidRPr="00320785">
        <w:rPr>
          <w:color w:val="auto"/>
        </w:rPr>
        <w:t xml:space="preserve"> </w:t>
      </w:r>
      <w:r w:rsidRPr="00320785">
        <w:rPr>
          <w:color w:val="auto"/>
        </w:rPr>
        <w:t>of</w:t>
      </w:r>
      <w:r w:rsidR="00E205EE" w:rsidRPr="00320785">
        <w:rPr>
          <w:color w:val="auto"/>
        </w:rPr>
        <w:t xml:space="preserve"> </w:t>
      </w:r>
      <w:r w:rsidRPr="00320785">
        <w:rPr>
          <w:color w:val="auto"/>
        </w:rPr>
        <w:t xml:space="preserve">Ground Water </w:t>
      </w:r>
      <w:r w:rsidR="00E205EE" w:rsidRPr="00320785">
        <w:rPr>
          <w:color w:val="auto"/>
        </w:rPr>
        <w:t xml:space="preserve">&amp; </w:t>
      </w:r>
      <w:r w:rsidRPr="00320785">
        <w:rPr>
          <w:color w:val="auto"/>
        </w:rPr>
        <w:t>Drinking Water</w:t>
      </w:r>
    </w:p>
    <w:p w14:paraId="17AAF93A" w14:textId="0663F7E2" w:rsidR="00B4722B" w:rsidRPr="00320785" w:rsidRDefault="00B4722B" w:rsidP="00DC0036">
      <w:pPr>
        <w:pStyle w:val="33FundingBulletList"/>
        <w:numPr>
          <w:ilvl w:val="0"/>
          <w:numId w:val="12"/>
        </w:numPr>
        <w:ind w:left="720"/>
        <w:rPr>
          <w:color w:val="auto"/>
        </w:rPr>
      </w:pPr>
      <w:r w:rsidRPr="00320785">
        <w:rPr>
          <w:color w:val="auto"/>
        </w:rPr>
        <w:t>Water Districts</w:t>
      </w:r>
    </w:p>
    <w:p w14:paraId="1527E9A9" w14:textId="77777777" w:rsidR="00B4722B" w:rsidRPr="00320785" w:rsidRDefault="00B4722B" w:rsidP="00B4722B">
      <w:pPr>
        <w:pStyle w:val="34CriticalGuidanceHeadline"/>
        <w:rPr>
          <w:color w:val="auto"/>
        </w:rPr>
      </w:pPr>
      <w:r w:rsidRPr="00320785">
        <w:rPr>
          <w:color w:val="auto"/>
        </w:rPr>
        <w:t>Critical Guidance:</w:t>
      </w:r>
    </w:p>
    <w:p w14:paraId="373BA5BA" w14:textId="75391707" w:rsidR="00B4722B" w:rsidRPr="00320785" w:rsidRDefault="00B4722B" w:rsidP="00B4722B">
      <w:pPr>
        <w:pStyle w:val="35Footnotes"/>
        <w:rPr>
          <w:color w:val="auto"/>
        </w:rPr>
      </w:pPr>
      <w:r w:rsidRPr="00320785">
        <w:rPr>
          <w:color w:val="auto"/>
          <w:vertAlign w:val="superscript"/>
        </w:rPr>
        <w:t>1</w:t>
      </w:r>
      <w:r w:rsidRPr="00320785">
        <w:rPr>
          <w:color w:val="auto"/>
        </w:rPr>
        <w:t xml:space="preserve">New </w:t>
      </w:r>
      <w:r w:rsidR="008B56EA" w:rsidRPr="00320785">
        <w:rPr>
          <w:color w:val="auto"/>
        </w:rPr>
        <w:t>Hampshire Department of Environmental Services. 2017. Groundwater and Drinking Water Source Protection Program.</w:t>
      </w:r>
    </w:p>
    <w:p w14:paraId="32C5AA66" w14:textId="77777777" w:rsidR="000A6A84" w:rsidRPr="00320785" w:rsidRDefault="00B4722B" w:rsidP="009D45A8">
      <w:pPr>
        <w:pStyle w:val="35Footnotes"/>
        <w:rPr>
          <w:color w:val="auto"/>
        </w:rPr>
      </w:pPr>
      <w:r w:rsidRPr="00320785">
        <w:rPr>
          <w:color w:val="auto"/>
          <w:vertAlign w:val="superscript"/>
        </w:rPr>
        <w:t>2</w:t>
      </w:r>
      <w:r w:rsidR="009D45A8" w:rsidRPr="00320785">
        <w:rPr>
          <w:color w:val="auto"/>
        </w:rPr>
        <w:t>Maine Department of Human Services. 2017. Maine Public Drinking Water Source Water Assessment Program.</w:t>
      </w:r>
      <w:r w:rsidR="000A6A84" w:rsidRPr="00320785">
        <w:rPr>
          <w:color w:val="auto"/>
        </w:rPr>
        <w:t xml:space="preserve"> </w:t>
      </w:r>
    </w:p>
    <w:p w14:paraId="0651A64B" w14:textId="365C6EA2" w:rsidR="00B4722B" w:rsidRPr="00320785" w:rsidRDefault="000A6A84" w:rsidP="00733D90">
      <w:pPr>
        <w:pStyle w:val="35Footnotes"/>
        <w:rPr>
          <w:color w:val="auto"/>
        </w:rPr>
      </w:pPr>
      <w:r w:rsidRPr="00320785">
        <w:rPr>
          <w:color w:val="auto"/>
          <w:vertAlign w:val="superscript"/>
        </w:rPr>
        <w:t>3</w:t>
      </w:r>
      <w:r w:rsidRPr="00320785">
        <w:rPr>
          <w:color w:val="auto"/>
        </w:rPr>
        <w:t>New Hampshire Geological Survey. 2017. Water Well Inventory Program.</w:t>
      </w:r>
      <w:r w:rsidR="00B4722B" w:rsidRPr="00320785">
        <w:rPr>
          <w:color w:val="auto"/>
        </w:rPr>
        <w:br w:type="page"/>
      </w:r>
    </w:p>
    <w:p w14:paraId="4BF2A311" w14:textId="77777777" w:rsidR="003E59D9" w:rsidRPr="00320785" w:rsidRDefault="003E59D9" w:rsidP="003E59D9">
      <w:pPr>
        <w:pStyle w:val="11ActionPlanNumber"/>
        <w:rPr>
          <w:color w:val="auto"/>
        </w:rPr>
      </w:pPr>
      <w:bookmarkStart w:id="53" w:name="_Toc27992391"/>
      <w:r w:rsidRPr="00320785">
        <w:rPr>
          <w:color w:val="auto"/>
        </w:rPr>
        <w:lastRenderedPageBreak/>
        <w:t>WR-30</w:t>
      </w:r>
      <w:bookmarkEnd w:id="53"/>
    </w:p>
    <w:p w14:paraId="3666A5B5" w14:textId="77777777" w:rsidR="003E59D9" w:rsidRPr="00320785" w:rsidRDefault="003E59D9" w:rsidP="003E59D9">
      <w:pPr>
        <w:pStyle w:val="12Intro"/>
        <w:rPr>
          <w:color w:val="auto"/>
        </w:rPr>
      </w:pPr>
      <w:r w:rsidRPr="00320785">
        <w:rPr>
          <w:color w:val="auto"/>
        </w:rPr>
        <w:t>Establish baseline data and a coordinated monitoring program for groundwater, streamflow, and river geomorphology within the Piscataqua Region Watershed</w:t>
      </w:r>
    </w:p>
    <w:p w14:paraId="1AEFE520" w14:textId="77777777" w:rsidR="003E59D9" w:rsidRPr="00320785" w:rsidRDefault="003E59D9" w:rsidP="003E59D9">
      <w:pPr>
        <w:pStyle w:val="13Priority"/>
        <w:rPr>
          <w:color w:val="auto"/>
        </w:rPr>
      </w:pPr>
      <w:r w:rsidRPr="00320785">
        <w:rPr>
          <w:color w:val="auto"/>
        </w:rPr>
        <w:t>Moderate</w:t>
      </w:r>
    </w:p>
    <w:p w14:paraId="0035C456" w14:textId="77777777" w:rsidR="003E59D9" w:rsidRPr="00320785" w:rsidRDefault="003E59D9" w:rsidP="003E59D9">
      <w:pPr>
        <w:pStyle w:val="15Background"/>
        <w:rPr>
          <w:color w:val="auto"/>
        </w:rPr>
      </w:pPr>
      <w:r w:rsidRPr="00320785">
        <w:rPr>
          <w:color w:val="auto"/>
        </w:rPr>
        <w:t>In order to assess water resource needs and flooding potential, accurate hydrologic baseline information is required. Some water level and streamflow data are regularly collected, but a larger network would allow for more accurate predictions and bases for regulations. Specialized information will be needed for protected instream flow studies. Groundwater data will be needed to calibrate and periodically validate a groundwater flow model. River and stream geomorphic assessments have just been initiated on the Exeter River and future assessments area planned.</w:t>
      </w:r>
    </w:p>
    <w:p w14:paraId="29B9C433" w14:textId="77777777" w:rsidR="003E59D9" w:rsidRPr="00320785" w:rsidRDefault="003E59D9" w:rsidP="003E59D9">
      <w:pPr>
        <w:pStyle w:val="15Background"/>
        <w:rPr>
          <w:color w:val="auto"/>
        </w:rPr>
      </w:pPr>
      <w:r w:rsidRPr="00320785">
        <w:rPr>
          <w:color w:val="auto"/>
        </w:rPr>
        <w:t>The baseline hydrologic data must be compiled and reviewed to determine whether the existing monitoring programs are adequate to support future work. Data gaps in the monitoring programs should be identified. Ultimately, a coordinated monitoring program to collect all of the necessary data should be developed.</w:t>
      </w:r>
    </w:p>
    <w:p w14:paraId="56A8B1C4" w14:textId="77777777" w:rsidR="003E59D9" w:rsidRPr="00320785" w:rsidRDefault="003E59D9" w:rsidP="003E59D9">
      <w:pPr>
        <w:pStyle w:val="15Background"/>
        <w:rPr>
          <w:color w:val="auto"/>
        </w:rPr>
      </w:pPr>
      <w:r w:rsidRPr="00320785">
        <w:rPr>
          <w:color w:val="auto"/>
        </w:rPr>
        <w:t>Evaluation of current data collection and assessment of data needs should be a cooperative effort between federal and state agencies. Engagement of volunteer and research entities in the process will allow for a larger network and best use of limited resources.</w:t>
      </w:r>
    </w:p>
    <w:p w14:paraId="20B8A13E" w14:textId="77777777" w:rsidR="003E59D9" w:rsidRPr="00320785" w:rsidRDefault="003E59D9" w:rsidP="003E59D9">
      <w:pPr>
        <w:pStyle w:val="16ActivitesHeadline"/>
        <w:rPr>
          <w:color w:val="auto"/>
        </w:rPr>
      </w:pPr>
      <w:r w:rsidRPr="00320785">
        <w:rPr>
          <w:color w:val="auto"/>
        </w:rPr>
        <w:t>ACTIVITIES:</w:t>
      </w:r>
    </w:p>
    <w:p w14:paraId="660E96B8" w14:textId="77777777" w:rsidR="003E59D9" w:rsidRPr="00320785" w:rsidRDefault="003E59D9" w:rsidP="00DC0036">
      <w:pPr>
        <w:pStyle w:val="17Activities"/>
        <w:numPr>
          <w:ilvl w:val="0"/>
          <w:numId w:val="8"/>
        </w:numPr>
        <w:rPr>
          <w:color w:val="auto"/>
        </w:rPr>
      </w:pPr>
      <w:r w:rsidRPr="00320785">
        <w:rPr>
          <w:color w:val="auto"/>
        </w:rPr>
        <w:t>Assemble existing sources of groundwater, surface water, and geomorphic baseline data.</w:t>
      </w:r>
    </w:p>
    <w:p w14:paraId="58B910D2" w14:textId="77777777" w:rsidR="003E59D9" w:rsidRPr="00320785" w:rsidRDefault="003E59D9" w:rsidP="00DC0036">
      <w:pPr>
        <w:pStyle w:val="17Activities"/>
        <w:numPr>
          <w:ilvl w:val="0"/>
          <w:numId w:val="8"/>
        </w:numPr>
        <w:rPr>
          <w:color w:val="auto"/>
        </w:rPr>
      </w:pPr>
      <w:r w:rsidRPr="00320785">
        <w:rPr>
          <w:color w:val="auto"/>
        </w:rPr>
        <w:t>Evaluate data needs for groundwater levels, streamflow monitoring, and fluvial geomorphology.</w:t>
      </w:r>
    </w:p>
    <w:p w14:paraId="4EC72B6B" w14:textId="77777777" w:rsidR="003E59D9" w:rsidRPr="00320785" w:rsidRDefault="003E59D9" w:rsidP="00DC0036">
      <w:pPr>
        <w:pStyle w:val="17Activities"/>
        <w:numPr>
          <w:ilvl w:val="0"/>
          <w:numId w:val="8"/>
        </w:numPr>
        <w:rPr>
          <w:color w:val="auto"/>
        </w:rPr>
      </w:pPr>
      <w:r w:rsidRPr="00320785">
        <w:rPr>
          <w:color w:val="auto"/>
        </w:rPr>
        <w:t>Prioritize data needs and develop interagency plan for data collection.</w:t>
      </w:r>
    </w:p>
    <w:p w14:paraId="49D98DA0" w14:textId="77777777" w:rsidR="003E59D9" w:rsidRPr="00320785" w:rsidRDefault="003E59D9" w:rsidP="00DC0036">
      <w:pPr>
        <w:pStyle w:val="17Activities"/>
        <w:numPr>
          <w:ilvl w:val="0"/>
          <w:numId w:val="8"/>
        </w:numPr>
        <w:rPr>
          <w:color w:val="auto"/>
        </w:rPr>
      </w:pPr>
      <w:r w:rsidRPr="00320785">
        <w:rPr>
          <w:color w:val="auto"/>
        </w:rPr>
        <w:t>Identify funding sources for data collection programs and advocate for funding from congressional delegation.</w:t>
      </w:r>
    </w:p>
    <w:p w14:paraId="3A1B003A" w14:textId="77777777" w:rsidR="003E59D9" w:rsidRPr="00320785" w:rsidRDefault="003E59D9" w:rsidP="00DC0036">
      <w:pPr>
        <w:pStyle w:val="17Activities"/>
        <w:numPr>
          <w:ilvl w:val="0"/>
          <w:numId w:val="8"/>
        </w:numPr>
        <w:rPr>
          <w:color w:val="auto"/>
        </w:rPr>
      </w:pPr>
      <w:r w:rsidRPr="00320785">
        <w:rPr>
          <w:color w:val="auto"/>
        </w:rPr>
        <w:t>Implement data collection as funding is available. Periodically re-evaluated data needs and redirect funding as needed.</w:t>
      </w:r>
    </w:p>
    <w:p w14:paraId="38E48763" w14:textId="77777777" w:rsidR="003E59D9" w:rsidRPr="00320785" w:rsidRDefault="003E59D9" w:rsidP="003E59D9">
      <w:pPr>
        <w:pStyle w:val="18MeasuringProgress"/>
        <w:rPr>
          <w:color w:val="auto"/>
        </w:rPr>
      </w:pPr>
      <w:r w:rsidRPr="00320785">
        <w:rPr>
          <w:color w:val="auto"/>
        </w:rPr>
        <w:t>MEASURING PROGRESS:</w:t>
      </w:r>
    </w:p>
    <w:p w14:paraId="322AC465" w14:textId="77777777" w:rsidR="003E59D9" w:rsidRPr="00320785" w:rsidRDefault="003E59D9" w:rsidP="003E59D9">
      <w:pPr>
        <w:pStyle w:val="19OutputsHeadline"/>
        <w:rPr>
          <w:color w:val="auto"/>
        </w:rPr>
      </w:pPr>
      <w:r w:rsidRPr="00320785">
        <w:rPr>
          <w:color w:val="auto"/>
        </w:rPr>
        <w:t>Outputs:</w:t>
      </w:r>
    </w:p>
    <w:p w14:paraId="2DBD31F5" w14:textId="77777777" w:rsidR="003E59D9" w:rsidRPr="00320785" w:rsidRDefault="003E59D9" w:rsidP="00DC0036">
      <w:pPr>
        <w:pStyle w:val="21OutputsBulletList"/>
        <w:numPr>
          <w:ilvl w:val="0"/>
          <w:numId w:val="9"/>
        </w:numPr>
        <w:rPr>
          <w:color w:val="auto"/>
        </w:rPr>
      </w:pPr>
      <w:r w:rsidRPr="00320785">
        <w:rPr>
          <w:color w:val="auto"/>
        </w:rPr>
        <w:lastRenderedPageBreak/>
        <w:t>Research report on available hydrologic baseline data</w:t>
      </w:r>
    </w:p>
    <w:p w14:paraId="4E32409F" w14:textId="77777777" w:rsidR="003E59D9" w:rsidRPr="00320785" w:rsidRDefault="003E59D9" w:rsidP="00DC0036">
      <w:pPr>
        <w:pStyle w:val="21OutputsBulletList"/>
        <w:numPr>
          <w:ilvl w:val="0"/>
          <w:numId w:val="9"/>
        </w:numPr>
        <w:rPr>
          <w:color w:val="auto"/>
        </w:rPr>
      </w:pPr>
      <w:r w:rsidRPr="00320785">
        <w:rPr>
          <w:color w:val="auto"/>
        </w:rPr>
        <w:t>Plan detailing prioritized data collection needs and funding sources</w:t>
      </w:r>
    </w:p>
    <w:p w14:paraId="78E5EB93" w14:textId="77777777" w:rsidR="003E59D9" w:rsidRPr="00320785" w:rsidRDefault="003E59D9" w:rsidP="00DC0036">
      <w:pPr>
        <w:pStyle w:val="21OutputsBulletList"/>
        <w:numPr>
          <w:ilvl w:val="0"/>
          <w:numId w:val="9"/>
        </w:numPr>
        <w:rPr>
          <w:color w:val="auto"/>
        </w:rPr>
      </w:pPr>
      <w:r w:rsidRPr="00320785">
        <w:rPr>
          <w:color w:val="auto"/>
        </w:rPr>
        <w:t>Data on hydrologic parameters</w:t>
      </w:r>
    </w:p>
    <w:p w14:paraId="278B621C" w14:textId="77777777" w:rsidR="003E59D9" w:rsidRPr="00320785" w:rsidRDefault="003E59D9" w:rsidP="00DC0036">
      <w:pPr>
        <w:pStyle w:val="21OutputsBulletList"/>
        <w:numPr>
          <w:ilvl w:val="0"/>
          <w:numId w:val="9"/>
        </w:numPr>
        <w:rPr>
          <w:color w:val="auto"/>
        </w:rPr>
      </w:pPr>
      <w:r w:rsidRPr="00320785">
        <w:rPr>
          <w:color w:val="auto"/>
        </w:rPr>
        <w:t>Advocacy campaign to congressional delegation to provide federal funding for data collection programs</w:t>
      </w:r>
    </w:p>
    <w:p w14:paraId="293FA1D1" w14:textId="77777777" w:rsidR="003E59D9" w:rsidRPr="00320785" w:rsidRDefault="003E59D9" w:rsidP="003E59D9">
      <w:pPr>
        <w:pStyle w:val="22OutcomesHeadline"/>
        <w:rPr>
          <w:color w:val="auto"/>
        </w:rPr>
      </w:pPr>
      <w:r w:rsidRPr="00320785">
        <w:rPr>
          <w:color w:val="auto"/>
        </w:rPr>
        <w:t>Outcomes:</w:t>
      </w:r>
    </w:p>
    <w:p w14:paraId="092F9A02" w14:textId="77777777" w:rsidR="003E59D9" w:rsidRPr="00320785" w:rsidRDefault="003E59D9" w:rsidP="00DC0036">
      <w:pPr>
        <w:pStyle w:val="23OutcomesBulletList"/>
        <w:numPr>
          <w:ilvl w:val="0"/>
          <w:numId w:val="9"/>
        </w:numPr>
        <w:rPr>
          <w:color w:val="auto"/>
        </w:rPr>
      </w:pPr>
      <w:r w:rsidRPr="00320785">
        <w:rPr>
          <w:color w:val="auto"/>
        </w:rPr>
        <w:t>Improved understanding of available hydrologic data and data needs</w:t>
      </w:r>
    </w:p>
    <w:p w14:paraId="0233F25B" w14:textId="77777777" w:rsidR="003E59D9" w:rsidRPr="00320785" w:rsidRDefault="003E59D9" w:rsidP="00DC0036">
      <w:pPr>
        <w:pStyle w:val="23OutcomesBulletList"/>
        <w:numPr>
          <w:ilvl w:val="0"/>
          <w:numId w:val="9"/>
        </w:numPr>
        <w:rPr>
          <w:color w:val="auto"/>
        </w:rPr>
      </w:pPr>
      <w:r w:rsidRPr="00320785">
        <w:rPr>
          <w:color w:val="auto"/>
        </w:rPr>
        <w:t xml:space="preserve">Improved understanding of hydrologic processes </w:t>
      </w:r>
    </w:p>
    <w:p w14:paraId="1DE5464E" w14:textId="77777777" w:rsidR="003E59D9" w:rsidRPr="00320785" w:rsidRDefault="003E59D9" w:rsidP="003E59D9">
      <w:pPr>
        <w:pStyle w:val="24ImplementationHeadline"/>
        <w:rPr>
          <w:color w:val="auto"/>
        </w:rPr>
      </w:pPr>
      <w:r w:rsidRPr="00320785">
        <w:rPr>
          <w:color w:val="auto"/>
        </w:rPr>
        <w:t>Implementation Metrics:</w:t>
      </w:r>
    </w:p>
    <w:p w14:paraId="7FC6EF7B" w14:textId="77777777" w:rsidR="003E59D9" w:rsidRPr="00320785" w:rsidRDefault="003E59D9" w:rsidP="00DC0036">
      <w:pPr>
        <w:pStyle w:val="25ImplementationBulletList"/>
        <w:numPr>
          <w:ilvl w:val="0"/>
          <w:numId w:val="9"/>
        </w:numPr>
        <w:rPr>
          <w:color w:val="auto"/>
          <w:u w:val="single"/>
        </w:rPr>
      </w:pPr>
      <w:r w:rsidRPr="00320785">
        <w:rPr>
          <w:color w:val="auto"/>
        </w:rPr>
        <w:t>None</w:t>
      </w:r>
    </w:p>
    <w:p w14:paraId="0DDE4E07" w14:textId="77777777" w:rsidR="003E59D9" w:rsidRPr="00320785" w:rsidRDefault="003E59D9" w:rsidP="003E59D9">
      <w:pPr>
        <w:pStyle w:val="26IssuesHeadline"/>
        <w:rPr>
          <w:color w:val="auto"/>
        </w:rPr>
      </w:pPr>
      <w:r w:rsidRPr="00320785">
        <w:rPr>
          <w:color w:val="auto"/>
        </w:rPr>
        <w:t>Issues Addressed:</w:t>
      </w:r>
    </w:p>
    <w:p w14:paraId="24641E43" w14:textId="77777777" w:rsidR="003E59D9" w:rsidRPr="00320785" w:rsidRDefault="003E59D9" w:rsidP="00DC0036">
      <w:pPr>
        <w:pStyle w:val="27IssuesList"/>
        <w:numPr>
          <w:ilvl w:val="0"/>
          <w:numId w:val="7"/>
        </w:numPr>
        <w:ind w:left="720"/>
        <w:rPr>
          <w:color w:val="auto"/>
        </w:rPr>
      </w:pPr>
      <w:r w:rsidRPr="00320785">
        <w:rPr>
          <w:color w:val="auto"/>
        </w:rPr>
        <w:t>Flooding</w:t>
      </w:r>
    </w:p>
    <w:p w14:paraId="2FE9C144" w14:textId="77777777" w:rsidR="003E59D9" w:rsidRPr="00320785" w:rsidRDefault="003E59D9" w:rsidP="00DC0036">
      <w:pPr>
        <w:pStyle w:val="27IssuesList"/>
        <w:numPr>
          <w:ilvl w:val="0"/>
          <w:numId w:val="7"/>
        </w:numPr>
        <w:ind w:left="720"/>
        <w:rPr>
          <w:color w:val="auto"/>
        </w:rPr>
      </w:pPr>
      <w:r w:rsidRPr="00320785">
        <w:rPr>
          <w:color w:val="auto"/>
        </w:rPr>
        <w:t>Groundwater</w:t>
      </w:r>
    </w:p>
    <w:p w14:paraId="35A807C6" w14:textId="77777777" w:rsidR="003E59D9" w:rsidRPr="00320785" w:rsidRDefault="003E59D9" w:rsidP="00DC0036">
      <w:pPr>
        <w:pStyle w:val="27IssuesList"/>
        <w:numPr>
          <w:ilvl w:val="0"/>
          <w:numId w:val="7"/>
        </w:numPr>
        <w:ind w:left="720"/>
        <w:rPr>
          <w:color w:val="auto"/>
        </w:rPr>
      </w:pPr>
      <w:r w:rsidRPr="00320785">
        <w:rPr>
          <w:color w:val="auto"/>
        </w:rPr>
        <w:t>Instream Flow</w:t>
      </w:r>
    </w:p>
    <w:p w14:paraId="0A3F0801" w14:textId="77777777" w:rsidR="003E59D9" w:rsidRPr="00320785" w:rsidRDefault="003E59D9" w:rsidP="00DC0036">
      <w:pPr>
        <w:pStyle w:val="27IssuesList"/>
        <w:numPr>
          <w:ilvl w:val="0"/>
          <w:numId w:val="7"/>
        </w:numPr>
        <w:ind w:left="720"/>
        <w:rPr>
          <w:color w:val="auto"/>
        </w:rPr>
      </w:pPr>
      <w:r w:rsidRPr="00320785">
        <w:rPr>
          <w:color w:val="auto"/>
        </w:rPr>
        <w:t>Stormwater</w:t>
      </w:r>
    </w:p>
    <w:p w14:paraId="2F22D65F" w14:textId="77777777" w:rsidR="003E59D9" w:rsidRPr="00320785" w:rsidRDefault="003E59D9" w:rsidP="00DC0036">
      <w:pPr>
        <w:pStyle w:val="27IssuesList"/>
        <w:numPr>
          <w:ilvl w:val="0"/>
          <w:numId w:val="7"/>
        </w:numPr>
        <w:ind w:left="720"/>
        <w:rPr>
          <w:color w:val="auto"/>
        </w:rPr>
      </w:pPr>
      <w:r w:rsidRPr="00320785">
        <w:rPr>
          <w:color w:val="auto"/>
        </w:rPr>
        <w:t>Water Use</w:t>
      </w:r>
    </w:p>
    <w:p w14:paraId="6686C357" w14:textId="77777777" w:rsidR="003E59D9" w:rsidRPr="00320785" w:rsidRDefault="003E59D9" w:rsidP="003E59D9">
      <w:pPr>
        <w:pStyle w:val="28LeadsHeadline"/>
        <w:rPr>
          <w:color w:val="auto"/>
        </w:rPr>
      </w:pPr>
      <w:r w:rsidRPr="00320785">
        <w:rPr>
          <w:color w:val="auto"/>
        </w:rPr>
        <w:t>Leads:</w:t>
      </w:r>
    </w:p>
    <w:p w14:paraId="5B00CFB9" w14:textId="77777777" w:rsidR="003E59D9" w:rsidRPr="00320785" w:rsidRDefault="003E59D9" w:rsidP="00DC0036">
      <w:pPr>
        <w:pStyle w:val="29LeadsBulletList"/>
        <w:numPr>
          <w:ilvl w:val="0"/>
          <w:numId w:val="10"/>
        </w:numPr>
        <w:ind w:left="792" w:hanging="432"/>
        <w:rPr>
          <w:color w:val="auto"/>
        </w:rPr>
      </w:pPr>
      <w:r w:rsidRPr="00320785">
        <w:rPr>
          <w:color w:val="auto"/>
        </w:rPr>
        <w:t>MDEP</w:t>
      </w:r>
    </w:p>
    <w:p w14:paraId="492DD45B" w14:textId="77777777" w:rsidR="003E59D9" w:rsidRPr="00320785" w:rsidRDefault="003E59D9" w:rsidP="00DC0036">
      <w:pPr>
        <w:pStyle w:val="29LeadsBulletList"/>
        <w:numPr>
          <w:ilvl w:val="0"/>
          <w:numId w:val="10"/>
        </w:numPr>
        <w:ind w:left="792" w:hanging="432"/>
        <w:rPr>
          <w:color w:val="auto"/>
        </w:rPr>
      </w:pPr>
      <w:r w:rsidRPr="00320785">
        <w:rPr>
          <w:color w:val="auto"/>
        </w:rPr>
        <w:t>MGS</w:t>
      </w:r>
    </w:p>
    <w:p w14:paraId="7E389354" w14:textId="77777777" w:rsidR="003E59D9" w:rsidRPr="00320785" w:rsidRDefault="003E59D9" w:rsidP="00DC0036">
      <w:pPr>
        <w:pStyle w:val="29LeadsBulletList"/>
        <w:numPr>
          <w:ilvl w:val="0"/>
          <w:numId w:val="10"/>
        </w:numPr>
        <w:ind w:left="792" w:hanging="432"/>
        <w:rPr>
          <w:color w:val="auto"/>
        </w:rPr>
      </w:pPr>
      <w:r w:rsidRPr="00320785">
        <w:rPr>
          <w:color w:val="auto"/>
        </w:rPr>
        <w:t>NHDES</w:t>
      </w:r>
    </w:p>
    <w:p w14:paraId="5B78E969" w14:textId="77777777" w:rsidR="003E59D9" w:rsidRPr="00320785" w:rsidRDefault="003E59D9" w:rsidP="00DC0036">
      <w:pPr>
        <w:pStyle w:val="29LeadsBulletList"/>
        <w:numPr>
          <w:ilvl w:val="0"/>
          <w:numId w:val="10"/>
        </w:numPr>
        <w:ind w:left="792" w:hanging="432"/>
        <w:rPr>
          <w:color w:val="auto"/>
        </w:rPr>
      </w:pPr>
      <w:r w:rsidRPr="00320785">
        <w:rPr>
          <w:color w:val="auto"/>
        </w:rPr>
        <w:t>NHGS</w:t>
      </w:r>
    </w:p>
    <w:p w14:paraId="489F5090" w14:textId="77777777" w:rsidR="003E59D9" w:rsidRPr="00320785" w:rsidRDefault="003E59D9" w:rsidP="00DC0036">
      <w:pPr>
        <w:pStyle w:val="29LeadsBulletList"/>
        <w:numPr>
          <w:ilvl w:val="0"/>
          <w:numId w:val="10"/>
        </w:numPr>
        <w:ind w:left="792" w:hanging="432"/>
        <w:rPr>
          <w:color w:val="auto"/>
        </w:rPr>
      </w:pPr>
      <w:r w:rsidRPr="00320785">
        <w:rPr>
          <w:color w:val="auto"/>
        </w:rPr>
        <w:t xml:space="preserve">USGS </w:t>
      </w:r>
    </w:p>
    <w:p w14:paraId="22E281FA" w14:textId="77777777" w:rsidR="003E59D9" w:rsidRPr="00320785" w:rsidRDefault="003E59D9" w:rsidP="003E59D9">
      <w:pPr>
        <w:pStyle w:val="30CooperatorsHeadline"/>
        <w:rPr>
          <w:color w:val="auto"/>
        </w:rPr>
      </w:pPr>
      <w:r w:rsidRPr="00320785">
        <w:rPr>
          <w:color w:val="auto"/>
        </w:rPr>
        <w:t>Cooperators:</w:t>
      </w:r>
    </w:p>
    <w:p w14:paraId="66A1093E" w14:textId="77777777" w:rsidR="003E59D9" w:rsidRPr="00320785" w:rsidRDefault="003E59D9" w:rsidP="00DC0036">
      <w:pPr>
        <w:pStyle w:val="31CooperatorsBulletList"/>
        <w:numPr>
          <w:ilvl w:val="0"/>
          <w:numId w:val="11"/>
        </w:numPr>
        <w:ind w:left="720"/>
        <w:rPr>
          <w:color w:val="auto"/>
        </w:rPr>
      </w:pPr>
      <w:r w:rsidRPr="00320785">
        <w:rPr>
          <w:color w:val="auto"/>
        </w:rPr>
        <w:t xml:space="preserve">UNH </w:t>
      </w:r>
    </w:p>
    <w:p w14:paraId="4AEC7CEB" w14:textId="77777777" w:rsidR="003E59D9" w:rsidRPr="00320785" w:rsidRDefault="003E59D9" w:rsidP="00DC0036">
      <w:pPr>
        <w:pStyle w:val="31CooperatorsBulletList"/>
        <w:numPr>
          <w:ilvl w:val="0"/>
          <w:numId w:val="11"/>
        </w:numPr>
        <w:ind w:left="720"/>
        <w:rPr>
          <w:color w:val="auto"/>
        </w:rPr>
      </w:pPr>
      <w:r w:rsidRPr="00320785">
        <w:rPr>
          <w:color w:val="auto"/>
        </w:rPr>
        <w:t>Watershed Organizations</w:t>
      </w:r>
    </w:p>
    <w:p w14:paraId="6D8124B3" w14:textId="77777777" w:rsidR="003E59D9" w:rsidRPr="00320785" w:rsidRDefault="003E59D9" w:rsidP="003E59D9">
      <w:pPr>
        <w:pStyle w:val="32FundingHeadline"/>
        <w:rPr>
          <w:color w:val="auto"/>
        </w:rPr>
      </w:pPr>
      <w:r w:rsidRPr="00320785">
        <w:rPr>
          <w:color w:val="auto"/>
        </w:rPr>
        <w:t>Funding:</w:t>
      </w:r>
    </w:p>
    <w:p w14:paraId="0E69E55C" w14:textId="77777777" w:rsidR="003E59D9" w:rsidRPr="00320785" w:rsidRDefault="003E59D9" w:rsidP="00DC0036">
      <w:pPr>
        <w:pStyle w:val="33FundingBulletList"/>
        <w:numPr>
          <w:ilvl w:val="0"/>
          <w:numId w:val="12"/>
        </w:numPr>
        <w:ind w:left="720"/>
        <w:rPr>
          <w:color w:val="auto"/>
        </w:rPr>
      </w:pPr>
      <w:r w:rsidRPr="00320785">
        <w:rPr>
          <w:color w:val="auto"/>
        </w:rPr>
        <w:t>FEMA – Pre-Disaster Mitigation Program</w:t>
      </w:r>
    </w:p>
    <w:p w14:paraId="0F90B77E" w14:textId="5C1E6ADD" w:rsidR="003E59D9" w:rsidRPr="00320785" w:rsidRDefault="003E59D9" w:rsidP="00DC0036">
      <w:pPr>
        <w:pStyle w:val="33FundingBulletList"/>
        <w:numPr>
          <w:ilvl w:val="0"/>
          <w:numId w:val="12"/>
        </w:numPr>
        <w:ind w:left="720"/>
        <w:rPr>
          <w:color w:val="auto"/>
        </w:rPr>
      </w:pPr>
      <w:r w:rsidRPr="00320785">
        <w:rPr>
          <w:color w:val="auto"/>
        </w:rPr>
        <w:t xml:space="preserve">MDEP </w:t>
      </w:r>
      <w:r w:rsidR="0066302A" w:rsidRPr="00320785">
        <w:rPr>
          <w:color w:val="auto"/>
        </w:rPr>
        <w:t xml:space="preserve">– </w:t>
      </w:r>
      <w:r w:rsidRPr="00320785">
        <w:rPr>
          <w:color w:val="auto"/>
        </w:rPr>
        <w:t>Bureau</w:t>
      </w:r>
      <w:r w:rsidR="0066302A" w:rsidRPr="00320785">
        <w:rPr>
          <w:color w:val="auto"/>
        </w:rPr>
        <w:t xml:space="preserve"> </w:t>
      </w:r>
      <w:r w:rsidRPr="00320785">
        <w:rPr>
          <w:color w:val="auto"/>
        </w:rPr>
        <w:t>of Land &amp; Water Quality</w:t>
      </w:r>
    </w:p>
    <w:p w14:paraId="3DDC11AC" w14:textId="5412DFB2" w:rsidR="003E59D9" w:rsidRPr="00320785" w:rsidRDefault="003E59D9" w:rsidP="00DC0036">
      <w:pPr>
        <w:pStyle w:val="33FundingBulletList"/>
        <w:numPr>
          <w:ilvl w:val="0"/>
          <w:numId w:val="12"/>
        </w:numPr>
        <w:ind w:left="720"/>
        <w:rPr>
          <w:color w:val="auto"/>
        </w:rPr>
      </w:pPr>
      <w:r w:rsidRPr="00320785">
        <w:rPr>
          <w:color w:val="auto"/>
        </w:rPr>
        <w:t>MD</w:t>
      </w:r>
      <w:r w:rsidR="0066302A" w:rsidRPr="00320785">
        <w:rPr>
          <w:color w:val="auto"/>
        </w:rPr>
        <w:t xml:space="preserve">HHS </w:t>
      </w:r>
      <w:r w:rsidR="002310E3" w:rsidRPr="00320785">
        <w:rPr>
          <w:color w:val="auto"/>
        </w:rPr>
        <w:t xml:space="preserve">– </w:t>
      </w:r>
      <w:r w:rsidRPr="00320785">
        <w:rPr>
          <w:color w:val="auto"/>
        </w:rPr>
        <w:t>Drinking</w:t>
      </w:r>
      <w:r w:rsidR="002310E3" w:rsidRPr="00320785">
        <w:rPr>
          <w:color w:val="auto"/>
        </w:rPr>
        <w:t xml:space="preserve"> </w:t>
      </w:r>
      <w:r w:rsidRPr="00320785">
        <w:rPr>
          <w:color w:val="auto"/>
        </w:rPr>
        <w:t>Water Program</w:t>
      </w:r>
    </w:p>
    <w:p w14:paraId="3E9ED677" w14:textId="77777777" w:rsidR="003E59D9" w:rsidRPr="00320785" w:rsidRDefault="003E59D9" w:rsidP="00DC0036">
      <w:pPr>
        <w:pStyle w:val="33FundingBulletList"/>
        <w:numPr>
          <w:ilvl w:val="0"/>
          <w:numId w:val="12"/>
        </w:numPr>
        <w:ind w:left="720"/>
        <w:rPr>
          <w:color w:val="auto"/>
        </w:rPr>
      </w:pPr>
      <w:r w:rsidRPr="00320785">
        <w:rPr>
          <w:color w:val="auto"/>
        </w:rPr>
        <w:t>Municipalities</w:t>
      </w:r>
    </w:p>
    <w:p w14:paraId="6E966B0B" w14:textId="04E31486" w:rsidR="003E59D9" w:rsidRPr="00320785" w:rsidRDefault="003E59D9" w:rsidP="00DC0036">
      <w:pPr>
        <w:pStyle w:val="33FundingBulletList"/>
        <w:numPr>
          <w:ilvl w:val="0"/>
          <w:numId w:val="12"/>
        </w:numPr>
        <w:ind w:left="720"/>
        <w:rPr>
          <w:color w:val="auto"/>
        </w:rPr>
      </w:pPr>
      <w:r w:rsidRPr="00320785">
        <w:rPr>
          <w:color w:val="auto"/>
        </w:rPr>
        <w:t xml:space="preserve">NHDES </w:t>
      </w:r>
      <w:r w:rsidR="0066302A" w:rsidRPr="00320785">
        <w:rPr>
          <w:color w:val="auto"/>
        </w:rPr>
        <w:t xml:space="preserve">– </w:t>
      </w:r>
      <w:r w:rsidRPr="00320785">
        <w:rPr>
          <w:color w:val="auto"/>
        </w:rPr>
        <w:t>Drinking</w:t>
      </w:r>
      <w:r w:rsidR="0066302A" w:rsidRPr="00320785">
        <w:rPr>
          <w:color w:val="auto"/>
        </w:rPr>
        <w:t xml:space="preserve"> </w:t>
      </w:r>
      <w:r w:rsidRPr="00320785">
        <w:rPr>
          <w:color w:val="auto"/>
        </w:rPr>
        <w:t>Water &amp; Groundwater Bureau</w:t>
      </w:r>
    </w:p>
    <w:p w14:paraId="1B9580B5" w14:textId="484989FB" w:rsidR="003E59D9" w:rsidRPr="00320785" w:rsidRDefault="003E59D9" w:rsidP="00DC0036">
      <w:pPr>
        <w:pStyle w:val="33FundingBulletList"/>
        <w:numPr>
          <w:ilvl w:val="0"/>
          <w:numId w:val="12"/>
        </w:numPr>
        <w:ind w:left="720"/>
        <w:rPr>
          <w:color w:val="auto"/>
        </w:rPr>
      </w:pPr>
      <w:r w:rsidRPr="00320785">
        <w:rPr>
          <w:color w:val="auto"/>
        </w:rPr>
        <w:lastRenderedPageBreak/>
        <w:t xml:space="preserve">NHDES </w:t>
      </w:r>
      <w:r w:rsidR="0066302A" w:rsidRPr="00320785">
        <w:rPr>
          <w:color w:val="auto"/>
        </w:rPr>
        <w:t xml:space="preserve">– </w:t>
      </w:r>
      <w:r w:rsidRPr="00320785">
        <w:rPr>
          <w:color w:val="auto"/>
        </w:rPr>
        <w:t>Watershed</w:t>
      </w:r>
      <w:r w:rsidR="0066302A" w:rsidRPr="00320785">
        <w:rPr>
          <w:color w:val="auto"/>
        </w:rPr>
        <w:t xml:space="preserve"> </w:t>
      </w:r>
      <w:r w:rsidRPr="00320785">
        <w:rPr>
          <w:color w:val="auto"/>
        </w:rPr>
        <w:t>Management Bureau</w:t>
      </w:r>
    </w:p>
    <w:p w14:paraId="51774F08" w14:textId="1238200A" w:rsidR="003E59D9" w:rsidRPr="00320785" w:rsidRDefault="003E59D9" w:rsidP="00DC0036">
      <w:pPr>
        <w:pStyle w:val="33FundingBulletList"/>
        <w:numPr>
          <w:ilvl w:val="0"/>
          <w:numId w:val="12"/>
        </w:numPr>
        <w:ind w:left="720"/>
        <w:rPr>
          <w:color w:val="auto"/>
        </w:rPr>
      </w:pPr>
      <w:r w:rsidRPr="00320785">
        <w:rPr>
          <w:color w:val="auto"/>
        </w:rPr>
        <w:t>USEPA</w:t>
      </w:r>
      <w:r w:rsidR="0066302A" w:rsidRPr="00320785">
        <w:rPr>
          <w:color w:val="auto"/>
        </w:rPr>
        <w:t xml:space="preserve"> – </w:t>
      </w:r>
      <w:r w:rsidRPr="00320785">
        <w:rPr>
          <w:color w:val="auto"/>
        </w:rPr>
        <w:t>Office</w:t>
      </w:r>
      <w:r w:rsidR="0066302A" w:rsidRPr="00320785">
        <w:rPr>
          <w:color w:val="auto"/>
        </w:rPr>
        <w:t xml:space="preserve"> </w:t>
      </w:r>
      <w:r w:rsidRPr="00320785">
        <w:rPr>
          <w:color w:val="auto"/>
        </w:rPr>
        <w:t>of Ground Water &amp; Drinking Water</w:t>
      </w:r>
    </w:p>
    <w:p w14:paraId="691FD758" w14:textId="2B723C5A" w:rsidR="003E59D9" w:rsidRPr="00320785" w:rsidRDefault="003E59D9" w:rsidP="00DC0036">
      <w:pPr>
        <w:pStyle w:val="33FundingBulletList"/>
        <w:numPr>
          <w:ilvl w:val="0"/>
          <w:numId w:val="12"/>
        </w:numPr>
        <w:ind w:left="720"/>
        <w:rPr>
          <w:color w:val="auto"/>
        </w:rPr>
      </w:pPr>
      <w:r w:rsidRPr="00320785">
        <w:rPr>
          <w:color w:val="auto"/>
        </w:rPr>
        <w:t xml:space="preserve">USEPA </w:t>
      </w:r>
      <w:r w:rsidR="0066302A" w:rsidRPr="00320785">
        <w:rPr>
          <w:color w:val="auto"/>
        </w:rPr>
        <w:t xml:space="preserve">– </w:t>
      </w:r>
      <w:r w:rsidRPr="00320785">
        <w:rPr>
          <w:color w:val="auto"/>
        </w:rPr>
        <w:t>Water</w:t>
      </w:r>
      <w:r w:rsidR="0066302A" w:rsidRPr="00320785">
        <w:rPr>
          <w:color w:val="auto"/>
        </w:rPr>
        <w:t xml:space="preserve"> </w:t>
      </w:r>
      <w:r w:rsidRPr="00320785">
        <w:rPr>
          <w:color w:val="auto"/>
        </w:rPr>
        <w:t>Pollution Control Program Grants</w:t>
      </w:r>
      <w:r w:rsidR="0066302A" w:rsidRPr="00320785">
        <w:rPr>
          <w:color w:val="auto"/>
        </w:rPr>
        <w:t xml:space="preserve"> – </w:t>
      </w:r>
      <w:r w:rsidRPr="00320785">
        <w:rPr>
          <w:color w:val="auto"/>
        </w:rPr>
        <w:t>CWA</w:t>
      </w:r>
      <w:r w:rsidR="0066302A" w:rsidRPr="00320785">
        <w:rPr>
          <w:color w:val="auto"/>
        </w:rPr>
        <w:t xml:space="preserve"> </w:t>
      </w:r>
      <w:r w:rsidRPr="00320785">
        <w:rPr>
          <w:color w:val="auto"/>
        </w:rPr>
        <w:t>Sect</w:t>
      </w:r>
      <w:r w:rsidR="008C3E42" w:rsidRPr="00320785">
        <w:rPr>
          <w:color w:val="auto"/>
        </w:rPr>
        <w:t>ion</w:t>
      </w:r>
      <w:r w:rsidRPr="00320785">
        <w:rPr>
          <w:color w:val="auto"/>
        </w:rPr>
        <w:t xml:space="preserve"> 106</w:t>
      </w:r>
    </w:p>
    <w:p w14:paraId="05954B53" w14:textId="24163C3C" w:rsidR="003E59D9" w:rsidRPr="00320785" w:rsidRDefault="003E59D9" w:rsidP="00DC0036">
      <w:pPr>
        <w:pStyle w:val="33FundingBulletList"/>
        <w:numPr>
          <w:ilvl w:val="0"/>
          <w:numId w:val="12"/>
        </w:numPr>
        <w:ind w:left="720"/>
        <w:rPr>
          <w:color w:val="auto"/>
        </w:rPr>
      </w:pPr>
      <w:r w:rsidRPr="00320785">
        <w:rPr>
          <w:color w:val="auto"/>
        </w:rPr>
        <w:t xml:space="preserve">USEPA </w:t>
      </w:r>
      <w:r w:rsidR="0066302A" w:rsidRPr="00320785">
        <w:rPr>
          <w:color w:val="auto"/>
        </w:rPr>
        <w:t xml:space="preserve">– </w:t>
      </w:r>
      <w:r w:rsidRPr="00320785">
        <w:rPr>
          <w:color w:val="auto"/>
        </w:rPr>
        <w:t>Water</w:t>
      </w:r>
      <w:r w:rsidR="0066302A" w:rsidRPr="00320785">
        <w:rPr>
          <w:color w:val="auto"/>
        </w:rPr>
        <w:t xml:space="preserve"> </w:t>
      </w:r>
      <w:r w:rsidRPr="00320785">
        <w:rPr>
          <w:color w:val="auto"/>
        </w:rPr>
        <w:t>Quality Cooperative Agreements/Grants</w:t>
      </w:r>
      <w:r w:rsidR="0066302A" w:rsidRPr="00320785">
        <w:rPr>
          <w:color w:val="auto"/>
        </w:rPr>
        <w:t xml:space="preserve"> – </w:t>
      </w:r>
      <w:r w:rsidRPr="00320785">
        <w:rPr>
          <w:color w:val="auto"/>
        </w:rPr>
        <w:t>CWA</w:t>
      </w:r>
      <w:r w:rsidR="0066302A" w:rsidRPr="00320785">
        <w:rPr>
          <w:color w:val="auto"/>
        </w:rPr>
        <w:t xml:space="preserve"> </w:t>
      </w:r>
      <w:r w:rsidRPr="00320785">
        <w:rPr>
          <w:color w:val="auto"/>
        </w:rPr>
        <w:t>Sect</w:t>
      </w:r>
      <w:r w:rsidR="008C3E42" w:rsidRPr="00320785">
        <w:rPr>
          <w:color w:val="auto"/>
        </w:rPr>
        <w:t>ion</w:t>
      </w:r>
      <w:r w:rsidRPr="00320785">
        <w:rPr>
          <w:color w:val="auto"/>
        </w:rPr>
        <w:t xml:space="preserve"> 104(b)(3)</w:t>
      </w:r>
    </w:p>
    <w:p w14:paraId="4B776866" w14:textId="5DC1FD63" w:rsidR="003E59D9" w:rsidRPr="00320785" w:rsidRDefault="003E59D9" w:rsidP="00DC0036">
      <w:pPr>
        <w:pStyle w:val="33FundingBulletList"/>
        <w:numPr>
          <w:ilvl w:val="0"/>
          <w:numId w:val="12"/>
        </w:numPr>
        <w:ind w:left="720"/>
        <w:rPr>
          <w:color w:val="auto"/>
        </w:rPr>
      </w:pPr>
      <w:r w:rsidRPr="00320785">
        <w:rPr>
          <w:color w:val="auto"/>
        </w:rPr>
        <w:t xml:space="preserve">USGS </w:t>
      </w:r>
      <w:r w:rsidR="0066302A" w:rsidRPr="00320785">
        <w:rPr>
          <w:color w:val="auto"/>
        </w:rPr>
        <w:t xml:space="preserve">– </w:t>
      </w:r>
      <w:r w:rsidRPr="00320785">
        <w:rPr>
          <w:color w:val="auto"/>
        </w:rPr>
        <w:t>Streamflow</w:t>
      </w:r>
      <w:r w:rsidR="0066302A" w:rsidRPr="00320785">
        <w:rPr>
          <w:color w:val="auto"/>
        </w:rPr>
        <w:t xml:space="preserve"> </w:t>
      </w:r>
      <w:r w:rsidRPr="00320785">
        <w:rPr>
          <w:color w:val="auto"/>
        </w:rPr>
        <w:t>Monitoring Program</w:t>
      </w:r>
    </w:p>
    <w:p w14:paraId="007B628E" w14:textId="6408D9A7" w:rsidR="003E59D9" w:rsidRPr="00320785" w:rsidRDefault="003E59D9" w:rsidP="003E59D9">
      <w:pPr>
        <w:pStyle w:val="33FundingBulletList"/>
        <w:numPr>
          <w:ilvl w:val="0"/>
          <w:numId w:val="12"/>
        </w:numPr>
        <w:ind w:left="720"/>
        <w:rPr>
          <w:color w:val="auto"/>
        </w:rPr>
      </w:pPr>
      <w:r w:rsidRPr="00320785">
        <w:rPr>
          <w:color w:val="auto"/>
        </w:rPr>
        <w:t>Water Districts</w:t>
      </w:r>
      <w:r w:rsidRPr="00320785">
        <w:rPr>
          <w:color w:val="auto"/>
        </w:rPr>
        <w:br w:type="page"/>
      </w:r>
    </w:p>
    <w:p w14:paraId="61A86101" w14:textId="77777777" w:rsidR="004D0046" w:rsidRPr="00320785" w:rsidRDefault="004D0046" w:rsidP="004D0046">
      <w:pPr>
        <w:pStyle w:val="11ActionPlanNumber"/>
        <w:rPr>
          <w:color w:val="auto"/>
        </w:rPr>
      </w:pPr>
      <w:bookmarkStart w:id="54" w:name="_Toc27992392"/>
      <w:r w:rsidRPr="00320785">
        <w:rPr>
          <w:color w:val="auto"/>
        </w:rPr>
        <w:lastRenderedPageBreak/>
        <w:t>WR-31</w:t>
      </w:r>
      <w:bookmarkEnd w:id="49"/>
      <w:bookmarkEnd w:id="54"/>
    </w:p>
    <w:p w14:paraId="139E4320" w14:textId="77777777" w:rsidR="004D0046" w:rsidRPr="00320785" w:rsidRDefault="004D0046" w:rsidP="004D0046">
      <w:pPr>
        <w:pStyle w:val="12Intro"/>
        <w:rPr>
          <w:color w:val="auto"/>
        </w:rPr>
      </w:pPr>
      <w:r w:rsidRPr="00320785">
        <w:rPr>
          <w:color w:val="auto"/>
        </w:rPr>
        <w:t>Develop a three-dimensional model of groundwater flow in the Piscataqua Region Watershed</w:t>
      </w:r>
    </w:p>
    <w:p w14:paraId="3981DB59" w14:textId="77777777" w:rsidR="004D0046" w:rsidRPr="00320785" w:rsidRDefault="004D0046" w:rsidP="004D0046">
      <w:pPr>
        <w:pStyle w:val="13Priority"/>
        <w:rPr>
          <w:color w:val="auto"/>
        </w:rPr>
      </w:pPr>
      <w:r w:rsidRPr="00320785">
        <w:rPr>
          <w:color w:val="auto"/>
        </w:rPr>
        <w:t>Moderate</w:t>
      </w:r>
    </w:p>
    <w:p w14:paraId="45C8AC10" w14:textId="77777777" w:rsidR="004D0046" w:rsidRPr="00320785" w:rsidRDefault="004D0046" w:rsidP="004D0046">
      <w:pPr>
        <w:pStyle w:val="15Background"/>
        <w:rPr>
          <w:color w:val="auto"/>
        </w:rPr>
      </w:pPr>
      <w:r w:rsidRPr="00320785">
        <w:rPr>
          <w:color w:val="auto"/>
        </w:rPr>
        <w:t>Water resource management plans and protected instream flow studies require credible information on water movement and discharges to rivers and estuaries. Surface water movement and discharges are monitored using a network of stream gages and can be modeled using the geospatial tools for the New Hampshire Hydrography Dataset (which covers the whole Piscataqua Region watershed). For groundwater, however, there is little information besides water level monitoring in wells.</w:t>
      </w:r>
    </w:p>
    <w:p w14:paraId="3E7DCDA2" w14:textId="77777777" w:rsidR="004D0046" w:rsidRPr="00320785" w:rsidRDefault="004D0046" w:rsidP="004D0046">
      <w:pPr>
        <w:pStyle w:val="15Background"/>
        <w:rPr>
          <w:color w:val="auto"/>
        </w:rPr>
      </w:pPr>
      <w:r w:rsidRPr="00320785">
        <w:rPr>
          <w:color w:val="auto"/>
        </w:rPr>
        <w:t>The NHGS and USGS worked together to collect data in preparation for the Seacoast Groundwater Availability Study. A groundwater flow model for the smaller seacoast area was developed based on this data compilation. The model simulated flows in overburden and bedrock aquifers and considers changes due to demand from population increases and climate change.</w:t>
      </w:r>
    </w:p>
    <w:p w14:paraId="7B46A84C" w14:textId="77777777" w:rsidR="004D0046" w:rsidRPr="00320785" w:rsidRDefault="004D0046" w:rsidP="004D0046">
      <w:pPr>
        <w:pStyle w:val="15Background"/>
        <w:rPr>
          <w:color w:val="auto"/>
        </w:rPr>
      </w:pPr>
      <w:r w:rsidRPr="00320785">
        <w:rPr>
          <w:color w:val="auto"/>
        </w:rPr>
        <w:t>If the model of the smaller seacoast area proves to be a useful tool in understanding more regional water resource issues, a larger model of the Piscataqua Region Watershed should be considered.</w:t>
      </w:r>
    </w:p>
    <w:p w14:paraId="60B373C1" w14:textId="77777777" w:rsidR="004D0046" w:rsidRPr="00320785" w:rsidRDefault="004D0046" w:rsidP="004D0046">
      <w:pPr>
        <w:pStyle w:val="16ActivitesHeadline"/>
        <w:rPr>
          <w:color w:val="auto"/>
        </w:rPr>
      </w:pPr>
      <w:r w:rsidRPr="00320785">
        <w:rPr>
          <w:color w:val="auto"/>
        </w:rPr>
        <w:t>ACTIVITIES:</w:t>
      </w:r>
    </w:p>
    <w:p w14:paraId="5F6C8E99" w14:textId="77777777" w:rsidR="004D0046" w:rsidRPr="00320785" w:rsidRDefault="004D0046" w:rsidP="00DC0036">
      <w:pPr>
        <w:pStyle w:val="17Activities"/>
        <w:numPr>
          <w:ilvl w:val="0"/>
          <w:numId w:val="8"/>
        </w:numPr>
        <w:rPr>
          <w:color w:val="auto"/>
        </w:rPr>
      </w:pPr>
      <w:r w:rsidRPr="00320785">
        <w:rPr>
          <w:color w:val="auto"/>
        </w:rPr>
        <w:t>Evaluate the utility of the existing NH Seacoast Model after it has been available for two to three years.</w:t>
      </w:r>
      <w:r w:rsidRPr="00320785">
        <w:rPr>
          <w:color w:val="auto"/>
          <w:vertAlign w:val="superscript"/>
        </w:rPr>
        <w:t>1,2,3</w:t>
      </w:r>
    </w:p>
    <w:p w14:paraId="62A77B77" w14:textId="77777777" w:rsidR="004D0046" w:rsidRPr="00320785" w:rsidRDefault="004D0046" w:rsidP="00DC0036">
      <w:pPr>
        <w:pStyle w:val="17Activities"/>
        <w:numPr>
          <w:ilvl w:val="0"/>
          <w:numId w:val="8"/>
        </w:numPr>
        <w:rPr>
          <w:color w:val="auto"/>
        </w:rPr>
      </w:pPr>
      <w:r w:rsidRPr="00320785">
        <w:rPr>
          <w:color w:val="auto"/>
        </w:rPr>
        <w:t>Support a workshop for NH and ME agencies to develop the conceptual framework for a three-dimensional groundwater model for the Piscataqua Region.</w:t>
      </w:r>
    </w:p>
    <w:p w14:paraId="4E38760C" w14:textId="77777777" w:rsidR="004D0046" w:rsidRPr="00320785" w:rsidRDefault="004D0046" w:rsidP="00DC0036">
      <w:pPr>
        <w:pStyle w:val="17Activities"/>
        <w:numPr>
          <w:ilvl w:val="0"/>
          <w:numId w:val="8"/>
        </w:numPr>
        <w:rPr>
          <w:color w:val="auto"/>
        </w:rPr>
      </w:pPr>
      <w:r w:rsidRPr="00320785">
        <w:rPr>
          <w:color w:val="auto"/>
        </w:rPr>
        <w:t>Gather available data on groundwater levels and flows in the Piscataqua Region watersheds.</w:t>
      </w:r>
    </w:p>
    <w:p w14:paraId="671580D3" w14:textId="77777777" w:rsidR="004D0046" w:rsidRPr="00320785" w:rsidRDefault="004D0046" w:rsidP="00DC0036">
      <w:pPr>
        <w:pStyle w:val="17Activities"/>
        <w:numPr>
          <w:ilvl w:val="0"/>
          <w:numId w:val="8"/>
        </w:numPr>
        <w:rPr>
          <w:color w:val="auto"/>
        </w:rPr>
      </w:pPr>
      <w:r w:rsidRPr="00320785">
        <w:rPr>
          <w:color w:val="auto"/>
        </w:rPr>
        <w:t>Support integration of groundwater withdrawal data from WR-29 with surface water data from the New Hampshire Hydrography Dataset.</w:t>
      </w:r>
    </w:p>
    <w:p w14:paraId="3EFC1005" w14:textId="77777777" w:rsidR="004D0046" w:rsidRPr="00320785" w:rsidRDefault="004D0046" w:rsidP="00DC0036">
      <w:pPr>
        <w:pStyle w:val="17Activities"/>
        <w:numPr>
          <w:ilvl w:val="0"/>
          <w:numId w:val="8"/>
        </w:numPr>
        <w:rPr>
          <w:color w:val="auto"/>
        </w:rPr>
      </w:pPr>
      <w:r w:rsidRPr="00320785">
        <w:rPr>
          <w:color w:val="auto"/>
        </w:rPr>
        <w:t>Support the development of a three-dimensional model of groundwater flow and discharge in the Piscataqua Region Watershed.</w:t>
      </w:r>
    </w:p>
    <w:p w14:paraId="66FF62D6" w14:textId="77777777" w:rsidR="004D0046" w:rsidRPr="00320785" w:rsidRDefault="004D0046" w:rsidP="004D0046">
      <w:pPr>
        <w:pStyle w:val="18MeasuringProgress"/>
        <w:rPr>
          <w:color w:val="auto"/>
        </w:rPr>
      </w:pPr>
      <w:r w:rsidRPr="00320785">
        <w:rPr>
          <w:color w:val="auto"/>
        </w:rPr>
        <w:t>MEASURING PROGRESS:</w:t>
      </w:r>
    </w:p>
    <w:p w14:paraId="6E7F8F78" w14:textId="77777777" w:rsidR="004D0046" w:rsidRPr="00320785" w:rsidRDefault="004D0046" w:rsidP="004D0046">
      <w:pPr>
        <w:pStyle w:val="19OutputsHeadline"/>
        <w:rPr>
          <w:color w:val="auto"/>
        </w:rPr>
      </w:pPr>
      <w:r w:rsidRPr="00320785">
        <w:rPr>
          <w:color w:val="auto"/>
        </w:rPr>
        <w:t>Outputs:</w:t>
      </w:r>
    </w:p>
    <w:p w14:paraId="2EAFE5BB" w14:textId="77777777" w:rsidR="004D0046" w:rsidRPr="00320785" w:rsidRDefault="004D0046" w:rsidP="00DC0036">
      <w:pPr>
        <w:pStyle w:val="21OutputsBulletList"/>
        <w:numPr>
          <w:ilvl w:val="0"/>
          <w:numId w:val="9"/>
        </w:numPr>
        <w:rPr>
          <w:color w:val="auto"/>
        </w:rPr>
      </w:pPr>
      <w:r w:rsidRPr="00320785">
        <w:rPr>
          <w:color w:val="auto"/>
        </w:rPr>
        <w:lastRenderedPageBreak/>
        <w:t>Research report on utility of existing models</w:t>
      </w:r>
    </w:p>
    <w:p w14:paraId="2D0D0995" w14:textId="77777777" w:rsidR="004D0046" w:rsidRPr="00320785" w:rsidRDefault="004D0046" w:rsidP="00DC0036">
      <w:pPr>
        <w:pStyle w:val="21OutputsBulletList"/>
        <w:numPr>
          <w:ilvl w:val="0"/>
          <w:numId w:val="9"/>
        </w:numPr>
        <w:rPr>
          <w:color w:val="auto"/>
        </w:rPr>
      </w:pPr>
      <w:r w:rsidRPr="00320785">
        <w:rPr>
          <w:color w:val="auto"/>
        </w:rPr>
        <w:t>Workshop to develop the conceptual framework for a three-dimensional groundwater model</w:t>
      </w:r>
    </w:p>
    <w:p w14:paraId="68355A04" w14:textId="77777777" w:rsidR="004D0046" w:rsidRPr="00320785" w:rsidRDefault="004D0046" w:rsidP="00DC0036">
      <w:pPr>
        <w:pStyle w:val="21OutputsBulletList"/>
        <w:numPr>
          <w:ilvl w:val="0"/>
          <w:numId w:val="9"/>
        </w:numPr>
        <w:rPr>
          <w:color w:val="auto"/>
        </w:rPr>
      </w:pPr>
      <w:r w:rsidRPr="00320785">
        <w:rPr>
          <w:color w:val="auto"/>
        </w:rPr>
        <w:t>Research report on available groundwater level data in the Piscataqua Region watersheds</w:t>
      </w:r>
    </w:p>
    <w:p w14:paraId="61CB30D4" w14:textId="77777777" w:rsidR="004D0046" w:rsidRPr="00320785" w:rsidRDefault="004D0046" w:rsidP="00DC0036">
      <w:pPr>
        <w:pStyle w:val="21OutputsBulletList"/>
        <w:numPr>
          <w:ilvl w:val="0"/>
          <w:numId w:val="9"/>
        </w:numPr>
        <w:rPr>
          <w:color w:val="auto"/>
        </w:rPr>
      </w:pPr>
      <w:r w:rsidRPr="00320785">
        <w:rPr>
          <w:color w:val="auto"/>
        </w:rPr>
        <w:t>Integrated model of water withdrawals, groundwater flow, and surface water flow networks</w:t>
      </w:r>
    </w:p>
    <w:p w14:paraId="4B1D2C00" w14:textId="77777777" w:rsidR="004D0046" w:rsidRPr="00320785" w:rsidRDefault="004D0046" w:rsidP="004D0046">
      <w:pPr>
        <w:pStyle w:val="22OutcomesHeadline"/>
        <w:rPr>
          <w:color w:val="auto"/>
        </w:rPr>
      </w:pPr>
      <w:r w:rsidRPr="00320785">
        <w:rPr>
          <w:color w:val="auto"/>
        </w:rPr>
        <w:t>Outcomes:</w:t>
      </w:r>
    </w:p>
    <w:p w14:paraId="392DE6EC" w14:textId="77777777" w:rsidR="004D0046" w:rsidRPr="00320785" w:rsidRDefault="004D0046" w:rsidP="00DC0036">
      <w:pPr>
        <w:pStyle w:val="23OutcomesBulletList"/>
        <w:numPr>
          <w:ilvl w:val="0"/>
          <w:numId w:val="9"/>
        </w:numPr>
        <w:rPr>
          <w:color w:val="auto"/>
        </w:rPr>
      </w:pPr>
      <w:r w:rsidRPr="00320785">
        <w:rPr>
          <w:color w:val="auto"/>
        </w:rPr>
        <w:t>Improved understanding of changes to existing models</w:t>
      </w:r>
    </w:p>
    <w:p w14:paraId="3100CD4B" w14:textId="77777777" w:rsidR="004D0046" w:rsidRPr="00320785" w:rsidRDefault="004D0046" w:rsidP="00DC0036">
      <w:pPr>
        <w:pStyle w:val="23OutcomesBulletList"/>
        <w:numPr>
          <w:ilvl w:val="0"/>
          <w:numId w:val="9"/>
        </w:numPr>
        <w:rPr>
          <w:color w:val="auto"/>
        </w:rPr>
      </w:pPr>
      <w:r w:rsidRPr="00320785">
        <w:rPr>
          <w:color w:val="auto"/>
        </w:rPr>
        <w:t>Improved understanding of available groundwater data</w:t>
      </w:r>
    </w:p>
    <w:p w14:paraId="06D07CC2" w14:textId="77777777" w:rsidR="004D0046" w:rsidRPr="00320785" w:rsidRDefault="004D0046" w:rsidP="00DC0036">
      <w:pPr>
        <w:pStyle w:val="23OutcomesBulletList"/>
        <w:numPr>
          <w:ilvl w:val="0"/>
          <w:numId w:val="9"/>
        </w:numPr>
        <w:rPr>
          <w:color w:val="auto"/>
        </w:rPr>
      </w:pPr>
      <w:r w:rsidRPr="00320785">
        <w:rPr>
          <w:color w:val="auto"/>
        </w:rPr>
        <w:t>Improved capacity to model protected instream flows and water management plans</w:t>
      </w:r>
    </w:p>
    <w:p w14:paraId="074ECF09" w14:textId="77777777" w:rsidR="004D0046" w:rsidRPr="00320785" w:rsidRDefault="004D0046" w:rsidP="004D0046">
      <w:pPr>
        <w:pStyle w:val="24ImplementationHeadline"/>
        <w:rPr>
          <w:color w:val="auto"/>
        </w:rPr>
      </w:pPr>
      <w:r w:rsidRPr="00320785">
        <w:rPr>
          <w:color w:val="auto"/>
        </w:rPr>
        <w:t>Implementation Metrics:</w:t>
      </w:r>
    </w:p>
    <w:p w14:paraId="7569345A" w14:textId="77777777" w:rsidR="004D0046" w:rsidRPr="00320785" w:rsidRDefault="004D0046" w:rsidP="00DC0036">
      <w:pPr>
        <w:pStyle w:val="25ImplementationBulletList"/>
        <w:numPr>
          <w:ilvl w:val="0"/>
          <w:numId w:val="9"/>
        </w:numPr>
        <w:rPr>
          <w:color w:val="auto"/>
          <w:u w:val="single"/>
        </w:rPr>
      </w:pPr>
      <w:r w:rsidRPr="00320785">
        <w:rPr>
          <w:color w:val="auto"/>
        </w:rPr>
        <w:t>None</w:t>
      </w:r>
    </w:p>
    <w:p w14:paraId="600A67B7" w14:textId="77777777" w:rsidR="004D0046" w:rsidRPr="00320785" w:rsidRDefault="004D0046" w:rsidP="004D0046">
      <w:pPr>
        <w:pStyle w:val="26IssuesHeadline"/>
        <w:rPr>
          <w:color w:val="auto"/>
        </w:rPr>
      </w:pPr>
      <w:r w:rsidRPr="00320785">
        <w:rPr>
          <w:color w:val="auto"/>
        </w:rPr>
        <w:t>Issues Addressed:</w:t>
      </w:r>
    </w:p>
    <w:p w14:paraId="0A39BD9D" w14:textId="77777777" w:rsidR="004D0046" w:rsidRPr="00320785" w:rsidRDefault="004D0046" w:rsidP="00DC0036">
      <w:pPr>
        <w:pStyle w:val="27IssuesList"/>
        <w:numPr>
          <w:ilvl w:val="0"/>
          <w:numId w:val="7"/>
        </w:numPr>
        <w:ind w:left="720"/>
        <w:rPr>
          <w:color w:val="auto"/>
        </w:rPr>
      </w:pPr>
      <w:r w:rsidRPr="00320785">
        <w:rPr>
          <w:color w:val="auto"/>
        </w:rPr>
        <w:t>Groundwater</w:t>
      </w:r>
    </w:p>
    <w:p w14:paraId="642BD340" w14:textId="77777777" w:rsidR="004D0046" w:rsidRPr="00320785" w:rsidRDefault="004D0046" w:rsidP="00DC0036">
      <w:pPr>
        <w:pStyle w:val="27IssuesList"/>
        <w:numPr>
          <w:ilvl w:val="0"/>
          <w:numId w:val="7"/>
        </w:numPr>
        <w:ind w:left="720"/>
        <w:rPr>
          <w:color w:val="auto"/>
        </w:rPr>
      </w:pPr>
      <w:r w:rsidRPr="00320785">
        <w:rPr>
          <w:color w:val="auto"/>
        </w:rPr>
        <w:t>Instream Flow</w:t>
      </w:r>
    </w:p>
    <w:p w14:paraId="00542654" w14:textId="77777777" w:rsidR="004D0046" w:rsidRPr="00320785" w:rsidRDefault="004D0046" w:rsidP="00DC0036">
      <w:pPr>
        <w:pStyle w:val="27IssuesList"/>
        <w:numPr>
          <w:ilvl w:val="0"/>
          <w:numId w:val="7"/>
        </w:numPr>
        <w:ind w:left="720"/>
        <w:rPr>
          <w:color w:val="auto"/>
        </w:rPr>
      </w:pPr>
      <w:r w:rsidRPr="00320785">
        <w:rPr>
          <w:color w:val="auto"/>
        </w:rPr>
        <w:t>Water Use</w:t>
      </w:r>
    </w:p>
    <w:p w14:paraId="374F2375" w14:textId="77777777" w:rsidR="004D0046" w:rsidRPr="00320785" w:rsidRDefault="004D0046" w:rsidP="004D0046">
      <w:pPr>
        <w:pStyle w:val="28LeadsHeadline"/>
        <w:rPr>
          <w:color w:val="auto"/>
        </w:rPr>
      </w:pPr>
      <w:r w:rsidRPr="00320785">
        <w:rPr>
          <w:color w:val="auto"/>
        </w:rPr>
        <w:t>Leads:</w:t>
      </w:r>
    </w:p>
    <w:p w14:paraId="72100928" w14:textId="77777777" w:rsidR="004D0046" w:rsidRPr="00320785" w:rsidRDefault="004D0046" w:rsidP="00DC0036">
      <w:pPr>
        <w:pStyle w:val="29LeadsBulletList"/>
        <w:numPr>
          <w:ilvl w:val="0"/>
          <w:numId w:val="10"/>
        </w:numPr>
        <w:ind w:left="792" w:hanging="432"/>
        <w:rPr>
          <w:color w:val="auto"/>
        </w:rPr>
      </w:pPr>
      <w:r w:rsidRPr="00320785">
        <w:rPr>
          <w:color w:val="auto"/>
        </w:rPr>
        <w:t>MGS</w:t>
      </w:r>
    </w:p>
    <w:p w14:paraId="6C3C40F5" w14:textId="77777777" w:rsidR="004D0046" w:rsidRPr="00320785" w:rsidRDefault="004D0046" w:rsidP="00DC0036">
      <w:pPr>
        <w:pStyle w:val="29LeadsBulletList"/>
        <w:numPr>
          <w:ilvl w:val="0"/>
          <w:numId w:val="10"/>
        </w:numPr>
        <w:ind w:left="792" w:hanging="432"/>
        <w:rPr>
          <w:color w:val="auto"/>
        </w:rPr>
      </w:pPr>
      <w:r w:rsidRPr="00320785">
        <w:rPr>
          <w:color w:val="auto"/>
        </w:rPr>
        <w:t>NHGS</w:t>
      </w:r>
    </w:p>
    <w:p w14:paraId="5E94F9E7" w14:textId="77777777" w:rsidR="004D0046" w:rsidRPr="00320785" w:rsidRDefault="004D0046" w:rsidP="00DC0036">
      <w:pPr>
        <w:pStyle w:val="29LeadsBulletList"/>
        <w:numPr>
          <w:ilvl w:val="0"/>
          <w:numId w:val="10"/>
        </w:numPr>
        <w:ind w:left="792" w:hanging="432"/>
        <w:rPr>
          <w:color w:val="auto"/>
        </w:rPr>
      </w:pPr>
      <w:r w:rsidRPr="00320785">
        <w:rPr>
          <w:color w:val="auto"/>
        </w:rPr>
        <w:t>USGS</w:t>
      </w:r>
    </w:p>
    <w:p w14:paraId="1443F959" w14:textId="77777777" w:rsidR="004D0046" w:rsidRPr="00320785" w:rsidRDefault="004D0046" w:rsidP="004D0046">
      <w:pPr>
        <w:pStyle w:val="30CooperatorsHeadline"/>
        <w:rPr>
          <w:color w:val="auto"/>
        </w:rPr>
      </w:pPr>
      <w:r w:rsidRPr="00320785">
        <w:rPr>
          <w:color w:val="auto"/>
        </w:rPr>
        <w:t>Cooperators:</w:t>
      </w:r>
    </w:p>
    <w:p w14:paraId="0EC18A6D" w14:textId="77777777" w:rsidR="004D0046" w:rsidRPr="00320785" w:rsidRDefault="004D0046" w:rsidP="00DC0036">
      <w:pPr>
        <w:pStyle w:val="31CooperatorsBulletList"/>
        <w:numPr>
          <w:ilvl w:val="0"/>
          <w:numId w:val="11"/>
        </w:numPr>
        <w:ind w:left="720"/>
        <w:rPr>
          <w:color w:val="auto"/>
        </w:rPr>
      </w:pPr>
      <w:r w:rsidRPr="00320785">
        <w:rPr>
          <w:color w:val="auto"/>
        </w:rPr>
        <w:t>MDEP</w:t>
      </w:r>
    </w:p>
    <w:p w14:paraId="31E828D4"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32730D75" w14:textId="77777777" w:rsidR="004D0046" w:rsidRPr="00320785" w:rsidRDefault="004D0046" w:rsidP="00DC0036">
      <w:pPr>
        <w:pStyle w:val="31CooperatorsBulletList"/>
        <w:numPr>
          <w:ilvl w:val="0"/>
          <w:numId w:val="11"/>
        </w:numPr>
        <w:ind w:left="720"/>
        <w:rPr>
          <w:color w:val="auto"/>
        </w:rPr>
      </w:pPr>
      <w:r w:rsidRPr="00320785">
        <w:rPr>
          <w:color w:val="auto"/>
        </w:rPr>
        <w:t>NHDES</w:t>
      </w:r>
    </w:p>
    <w:p w14:paraId="02D7FD13" w14:textId="77777777" w:rsidR="004D0046" w:rsidRPr="00320785" w:rsidRDefault="004D0046" w:rsidP="00DC0036">
      <w:pPr>
        <w:pStyle w:val="31CooperatorsBulletList"/>
        <w:numPr>
          <w:ilvl w:val="0"/>
          <w:numId w:val="11"/>
        </w:numPr>
        <w:ind w:left="720"/>
        <w:rPr>
          <w:color w:val="auto"/>
        </w:rPr>
      </w:pPr>
      <w:r w:rsidRPr="00320785">
        <w:rPr>
          <w:color w:val="auto"/>
        </w:rPr>
        <w:t>Water Districts</w:t>
      </w:r>
    </w:p>
    <w:p w14:paraId="331484E4" w14:textId="77777777" w:rsidR="004D0046" w:rsidRPr="00320785" w:rsidRDefault="004D0046" w:rsidP="00DC0036">
      <w:pPr>
        <w:pStyle w:val="31CooperatorsBulletList"/>
        <w:numPr>
          <w:ilvl w:val="0"/>
          <w:numId w:val="11"/>
        </w:numPr>
        <w:ind w:left="720"/>
        <w:rPr>
          <w:color w:val="auto"/>
        </w:rPr>
      </w:pPr>
      <w:r w:rsidRPr="00320785">
        <w:rPr>
          <w:color w:val="auto"/>
        </w:rPr>
        <w:t>Watershed Organizations</w:t>
      </w:r>
    </w:p>
    <w:p w14:paraId="353AE125" w14:textId="77777777" w:rsidR="004D0046" w:rsidRPr="00320785" w:rsidRDefault="004D0046" w:rsidP="004D0046">
      <w:pPr>
        <w:pStyle w:val="32FundingHeadline"/>
        <w:rPr>
          <w:color w:val="auto"/>
        </w:rPr>
      </w:pPr>
      <w:r w:rsidRPr="00320785">
        <w:rPr>
          <w:color w:val="auto"/>
        </w:rPr>
        <w:t>Funding:</w:t>
      </w:r>
    </w:p>
    <w:p w14:paraId="2EDC0968" w14:textId="0C4ADA65" w:rsidR="004D0046" w:rsidRPr="00320785" w:rsidRDefault="004D0046" w:rsidP="00DC0036">
      <w:pPr>
        <w:pStyle w:val="33FundingBulletList"/>
        <w:numPr>
          <w:ilvl w:val="0"/>
          <w:numId w:val="12"/>
        </w:numPr>
        <w:ind w:left="720"/>
        <w:rPr>
          <w:color w:val="auto"/>
        </w:rPr>
      </w:pPr>
      <w:r w:rsidRPr="00320785">
        <w:rPr>
          <w:color w:val="auto"/>
        </w:rPr>
        <w:t>M</w:t>
      </w:r>
      <w:r w:rsidR="002310E3" w:rsidRPr="00320785">
        <w:rPr>
          <w:color w:val="auto"/>
        </w:rPr>
        <w:t xml:space="preserve">DHHS </w:t>
      </w:r>
      <w:r w:rsidRPr="00320785">
        <w:rPr>
          <w:color w:val="auto"/>
        </w:rPr>
        <w:t>– Drinking Water Program</w:t>
      </w:r>
    </w:p>
    <w:p w14:paraId="4A61A0C4" w14:textId="77777777" w:rsidR="004D0046" w:rsidRPr="00320785" w:rsidRDefault="004D0046" w:rsidP="00DC0036">
      <w:pPr>
        <w:pStyle w:val="33FundingBulletList"/>
        <w:numPr>
          <w:ilvl w:val="0"/>
          <w:numId w:val="12"/>
        </w:numPr>
        <w:ind w:left="720"/>
        <w:rPr>
          <w:color w:val="auto"/>
        </w:rPr>
      </w:pPr>
      <w:r w:rsidRPr="00320785">
        <w:rPr>
          <w:color w:val="auto"/>
        </w:rPr>
        <w:t>MGS</w:t>
      </w:r>
    </w:p>
    <w:p w14:paraId="1E614BB5"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15A223B1" w14:textId="137095B9" w:rsidR="004D0046" w:rsidRPr="00320785" w:rsidRDefault="004D0046" w:rsidP="00DC0036">
      <w:pPr>
        <w:pStyle w:val="33FundingBulletList"/>
        <w:numPr>
          <w:ilvl w:val="0"/>
          <w:numId w:val="12"/>
        </w:numPr>
        <w:ind w:left="720"/>
        <w:rPr>
          <w:color w:val="auto"/>
        </w:rPr>
      </w:pPr>
      <w:r w:rsidRPr="00320785">
        <w:rPr>
          <w:color w:val="auto"/>
        </w:rPr>
        <w:lastRenderedPageBreak/>
        <w:t xml:space="preserve">NHDES </w:t>
      </w:r>
      <w:r w:rsidR="002310E3" w:rsidRPr="00320785">
        <w:rPr>
          <w:color w:val="auto"/>
        </w:rPr>
        <w:t xml:space="preserve">– </w:t>
      </w:r>
      <w:r w:rsidRPr="00320785">
        <w:rPr>
          <w:color w:val="auto"/>
        </w:rPr>
        <w:t>Drinking</w:t>
      </w:r>
      <w:r w:rsidR="002310E3" w:rsidRPr="00320785">
        <w:rPr>
          <w:color w:val="auto"/>
        </w:rPr>
        <w:t xml:space="preserve"> </w:t>
      </w:r>
      <w:r w:rsidRPr="00320785">
        <w:rPr>
          <w:color w:val="auto"/>
        </w:rPr>
        <w:t>Water &amp; Groundwater Bureau</w:t>
      </w:r>
    </w:p>
    <w:p w14:paraId="083FF4FA" w14:textId="77777777" w:rsidR="004D0046" w:rsidRPr="00320785" w:rsidRDefault="004D0046" w:rsidP="00DC0036">
      <w:pPr>
        <w:pStyle w:val="33FundingBulletList"/>
        <w:numPr>
          <w:ilvl w:val="0"/>
          <w:numId w:val="12"/>
        </w:numPr>
        <w:ind w:left="720"/>
        <w:rPr>
          <w:color w:val="auto"/>
        </w:rPr>
      </w:pPr>
      <w:r w:rsidRPr="00320785">
        <w:rPr>
          <w:color w:val="auto"/>
        </w:rPr>
        <w:t>NHGS</w:t>
      </w:r>
    </w:p>
    <w:p w14:paraId="18A5CCBA" w14:textId="364941D8" w:rsidR="004D0046" w:rsidRPr="00320785" w:rsidRDefault="004D0046" w:rsidP="00DC0036">
      <w:pPr>
        <w:pStyle w:val="33FundingBulletList"/>
        <w:numPr>
          <w:ilvl w:val="0"/>
          <w:numId w:val="12"/>
        </w:numPr>
        <w:ind w:left="720"/>
        <w:rPr>
          <w:color w:val="auto"/>
        </w:rPr>
      </w:pPr>
      <w:r w:rsidRPr="00320785">
        <w:rPr>
          <w:color w:val="auto"/>
        </w:rPr>
        <w:t>USEPA</w:t>
      </w:r>
      <w:r w:rsidR="002310E3" w:rsidRPr="00320785">
        <w:rPr>
          <w:color w:val="auto"/>
        </w:rPr>
        <w:t xml:space="preserve"> – </w:t>
      </w:r>
      <w:r w:rsidRPr="00320785">
        <w:rPr>
          <w:color w:val="auto"/>
        </w:rPr>
        <w:t>Office</w:t>
      </w:r>
      <w:r w:rsidR="002310E3" w:rsidRPr="00320785">
        <w:rPr>
          <w:color w:val="auto"/>
        </w:rPr>
        <w:t xml:space="preserve"> </w:t>
      </w:r>
      <w:r w:rsidRPr="00320785">
        <w:rPr>
          <w:color w:val="auto"/>
        </w:rPr>
        <w:t>of Ground Water &amp; Drinking Water</w:t>
      </w:r>
    </w:p>
    <w:p w14:paraId="2BABAE00" w14:textId="77777777" w:rsidR="004D0046" w:rsidRPr="00320785" w:rsidRDefault="004D0046" w:rsidP="00DC0036">
      <w:pPr>
        <w:pStyle w:val="33FundingBulletList"/>
        <w:numPr>
          <w:ilvl w:val="0"/>
          <w:numId w:val="12"/>
        </w:numPr>
        <w:ind w:left="720"/>
        <w:rPr>
          <w:color w:val="auto"/>
        </w:rPr>
      </w:pPr>
      <w:r w:rsidRPr="00320785">
        <w:rPr>
          <w:color w:val="auto"/>
        </w:rPr>
        <w:t>Water Districts</w:t>
      </w:r>
    </w:p>
    <w:p w14:paraId="743EF2D7" w14:textId="77777777" w:rsidR="004D0046" w:rsidRPr="00320785" w:rsidRDefault="004D0046" w:rsidP="004D0046">
      <w:pPr>
        <w:pStyle w:val="34CriticalGuidanceHeadline"/>
        <w:rPr>
          <w:color w:val="auto"/>
        </w:rPr>
      </w:pPr>
      <w:r w:rsidRPr="00320785">
        <w:rPr>
          <w:color w:val="auto"/>
        </w:rPr>
        <w:t>Critical Guidance:</w:t>
      </w:r>
    </w:p>
    <w:p w14:paraId="2DF70ED4" w14:textId="77777777" w:rsidR="004D0046" w:rsidRPr="00320785" w:rsidRDefault="004D0046" w:rsidP="004D0046">
      <w:pPr>
        <w:pStyle w:val="35Footnotes"/>
        <w:rPr>
          <w:color w:val="auto"/>
        </w:rPr>
      </w:pPr>
      <w:r w:rsidRPr="00320785">
        <w:rPr>
          <w:color w:val="auto"/>
          <w:vertAlign w:val="superscript"/>
        </w:rPr>
        <w:t>1</w:t>
      </w:r>
      <w:r w:rsidRPr="00320785">
        <w:rPr>
          <w:color w:val="auto"/>
        </w:rPr>
        <w:t>US Geological Survey. 2009. Groundwater Model: Assessment of Water Resources in the Seacoast Region of New Hampshire by Groundwater-Flow Simulation.</w:t>
      </w:r>
    </w:p>
    <w:p w14:paraId="7A00A411" w14:textId="2490B57E" w:rsidR="004D0046" w:rsidRPr="00320785" w:rsidRDefault="004D0046" w:rsidP="004D0046">
      <w:pPr>
        <w:pStyle w:val="35Footnotes"/>
        <w:rPr>
          <w:color w:val="auto"/>
        </w:rPr>
      </w:pPr>
      <w:r w:rsidRPr="00320785">
        <w:rPr>
          <w:color w:val="auto"/>
          <w:vertAlign w:val="superscript"/>
        </w:rPr>
        <w:t>2</w:t>
      </w:r>
      <w:r w:rsidRPr="00320785">
        <w:rPr>
          <w:color w:val="auto"/>
        </w:rPr>
        <w:t xml:space="preserve">Horn, Moore, Hayes, &amp; Flanagan. 2008. Methods for and Estimates of 2003 and Projected Water Use in the Seacoast Region, Southeastern New Hampshire. </w:t>
      </w:r>
    </w:p>
    <w:p w14:paraId="245C739E" w14:textId="684242E0" w:rsidR="004D0046" w:rsidRPr="00320785" w:rsidRDefault="004D0046" w:rsidP="00733D90">
      <w:pPr>
        <w:pStyle w:val="35Footnotes"/>
        <w:rPr>
          <w:color w:val="auto"/>
        </w:rPr>
      </w:pPr>
      <w:r w:rsidRPr="00320785">
        <w:rPr>
          <w:color w:val="auto"/>
          <w:vertAlign w:val="superscript"/>
        </w:rPr>
        <w:t>3</w:t>
      </w:r>
      <w:bookmarkStart w:id="55" w:name="_Hlk22650821"/>
      <w:r w:rsidRPr="00320785">
        <w:rPr>
          <w:color w:val="auto"/>
        </w:rPr>
        <w:t xml:space="preserve">Mack. 2009. Assessment of Groundwater Resources in the Seacoast Region of New Hampshire. </w:t>
      </w:r>
      <w:bookmarkEnd w:id="55"/>
      <w:r w:rsidRPr="00320785">
        <w:rPr>
          <w:color w:val="auto"/>
        </w:rPr>
        <w:br w:type="page"/>
      </w:r>
    </w:p>
    <w:p w14:paraId="09CC4D1E" w14:textId="77777777" w:rsidR="004D0046" w:rsidRPr="00320785" w:rsidRDefault="004D0046" w:rsidP="004D0046">
      <w:pPr>
        <w:pStyle w:val="11ActionPlanNumber"/>
        <w:rPr>
          <w:color w:val="auto"/>
        </w:rPr>
      </w:pPr>
      <w:bookmarkStart w:id="56" w:name="_Toc26892728"/>
      <w:bookmarkStart w:id="57" w:name="_Toc27992393"/>
      <w:r w:rsidRPr="00320785">
        <w:rPr>
          <w:color w:val="auto"/>
        </w:rPr>
        <w:lastRenderedPageBreak/>
        <w:t>WR-32</w:t>
      </w:r>
      <w:bookmarkEnd w:id="56"/>
      <w:bookmarkEnd w:id="57"/>
    </w:p>
    <w:p w14:paraId="7DB72DC5" w14:textId="557EE539" w:rsidR="004D0046" w:rsidRPr="00320785" w:rsidRDefault="004D0046" w:rsidP="004D0046">
      <w:pPr>
        <w:pStyle w:val="12Intro"/>
        <w:rPr>
          <w:color w:val="auto"/>
        </w:rPr>
      </w:pPr>
      <w:r w:rsidRPr="00320785">
        <w:rPr>
          <w:color w:val="auto"/>
        </w:rPr>
        <w:t>Update the rainfall model for flood forecasting and stormwater design in the Piscataqua Region Watershed to reflect current rainfall estimates and future estimates under climate change and land use change scenarios</w:t>
      </w:r>
    </w:p>
    <w:p w14:paraId="7763CF68" w14:textId="77777777" w:rsidR="004D0046" w:rsidRPr="00320785" w:rsidRDefault="004D0046" w:rsidP="004D0046">
      <w:pPr>
        <w:pStyle w:val="13Priority"/>
        <w:rPr>
          <w:color w:val="auto"/>
        </w:rPr>
      </w:pPr>
      <w:r w:rsidRPr="00320785">
        <w:rPr>
          <w:color w:val="auto"/>
        </w:rPr>
        <w:t>High</w:t>
      </w:r>
    </w:p>
    <w:p w14:paraId="4B18B7E6" w14:textId="77777777" w:rsidR="004D0046" w:rsidRPr="00320785" w:rsidRDefault="004D0046" w:rsidP="004D0046">
      <w:pPr>
        <w:pStyle w:val="15Background"/>
        <w:rPr>
          <w:color w:val="auto"/>
        </w:rPr>
      </w:pPr>
      <w:r w:rsidRPr="00320785">
        <w:rPr>
          <w:color w:val="auto"/>
        </w:rPr>
        <w:t>Rainfall intensity appears to be increasing based on the repeated flooding in the Piscataqua Region. Climate change projections also predict increased storm activity and intensity in the Northeast Region.</w:t>
      </w:r>
    </w:p>
    <w:p w14:paraId="0E53DAC9" w14:textId="77777777" w:rsidR="004D0046" w:rsidRPr="00320785" w:rsidRDefault="004D0046" w:rsidP="004D0046">
      <w:pPr>
        <w:pStyle w:val="15Background"/>
        <w:rPr>
          <w:color w:val="auto"/>
        </w:rPr>
      </w:pPr>
      <w:r w:rsidRPr="00320785">
        <w:rPr>
          <w:color w:val="auto"/>
        </w:rPr>
        <w:t xml:space="preserve">Current stormwater design standards are based on streamflow and rainfall patterns. Rainfall design amounts for the Northeastern US have been updated through the Northeast Regional Climate Center (NRCC) at Cornell University and through the Atlas-14 program at NOAA. </w:t>
      </w:r>
    </w:p>
    <w:p w14:paraId="41FCF788" w14:textId="77777777" w:rsidR="004D0046" w:rsidRPr="00320785" w:rsidRDefault="004D0046" w:rsidP="004D0046">
      <w:pPr>
        <w:pStyle w:val="15Background"/>
        <w:rPr>
          <w:color w:val="auto"/>
        </w:rPr>
      </w:pPr>
      <w:r w:rsidRPr="00320785">
        <w:rPr>
          <w:color w:val="auto"/>
        </w:rPr>
        <w:t>Additionally, state legislation (RSA 483-B:22) requires the New Hampshire Department of Environmental Services (NHDES) to convene a supervisory group to oversee the update of the 2014 State of New Hampshire Science and Technical Advisory Panel (STAP) report every five years. This report, most recently updated in 2019</w:t>
      </w:r>
      <w:r w:rsidRPr="00320785">
        <w:rPr>
          <w:color w:val="auto"/>
          <w:vertAlign w:val="superscript"/>
        </w:rPr>
        <w:t>1</w:t>
      </w:r>
      <w:r w:rsidRPr="00320785">
        <w:rPr>
          <w:color w:val="auto"/>
        </w:rPr>
        <w:t>, provides a synthesis of the state of the science relevant to coastal flood risks in New Hampshire and includes updated projections of relative sea-level rise, coastal storms, groundwater rise, precipitation, and freshwater flooding</w:t>
      </w:r>
    </w:p>
    <w:p w14:paraId="20B1042F" w14:textId="77777777" w:rsidR="004D0046" w:rsidRPr="00320785" w:rsidRDefault="004D0046" w:rsidP="004D0046">
      <w:pPr>
        <w:pStyle w:val="16ActivitesHeadline"/>
        <w:rPr>
          <w:color w:val="auto"/>
        </w:rPr>
      </w:pPr>
      <w:r w:rsidRPr="00320785">
        <w:rPr>
          <w:color w:val="auto"/>
        </w:rPr>
        <w:t>ACTIVITIES:</w:t>
      </w:r>
    </w:p>
    <w:p w14:paraId="41FA4881" w14:textId="77777777" w:rsidR="004D0046" w:rsidRPr="00320785" w:rsidRDefault="004D0046" w:rsidP="00DC0036">
      <w:pPr>
        <w:pStyle w:val="17Activities"/>
        <w:numPr>
          <w:ilvl w:val="0"/>
          <w:numId w:val="8"/>
        </w:numPr>
        <w:rPr>
          <w:color w:val="auto"/>
        </w:rPr>
      </w:pPr>
      <w:r w:rsidRPr="00320785">
        <w:rPr>
          <w:color w:val="auto"/>
        </w:rPr>
        <w:t>Support updates of rainfall design amounts for the Northeastern US.</w:t>
      </w:r>
    </w:p>
    <w:p w14:paraId="39BC5701" w14:textId="77777777" w:rsidR="004D0046" w:rsidRPr="00320785" w:rsidRDefault="004D0046" w:rsidP="00DC0036">
      <w:pPr>
        <w:pStyle w:val="17Activities"/>
        <w:numPr>
          <w:ilvl w:val="0"/>
          <w:numId w:val="8"/>
        </w:numPr>
        <w:rPr>
          <w:color w:val="auto"/>
        </w:rPr>
      </w:pPr>
      <w:r w:rsidRPr="00320785">
        <w:rPr>
          <w:color w:val="auto"/>
        </w:rPr>
        <w:t>Promote adoption of updated standards by NHDOT and MDOT.</w:t>
      </w:r>
    </w:p>
    <w:p w14:paraId="0962888C" w14:textId="77777777" w:rsidR="004D0046" w:rsidRPr="00320785" w:rsidRDefault="004D0046" w:rsidP="00DC0036">
      <w:pPr>
        <w:pStyle w:val="17Activities"/>
        <w:numPr>
          <w:ilvl w:val="0"/>
          <w:numId w:val="8"/>
        </w:numPr>
        <w:rPr>
          <w:color w:val="auto"/>
        </w:rPr>
      </w:pPr>
      <w:r w:rsidRPr="00320785">
        <w:rPr>
          <w:color w:val="auto"/>
        </w:rPr>
        <w:t>Promote and support updates to stormwater and infrastructure design guidance on a state and local basis using the revised rainfall estimates.</w:t>
      </w:r>
    </w:p>
    <w:p w14:paraId="241D2BC4" w14:textId="77777777" w:rsidR="004D0046" w:rsidRPr="00320785" w:rsidRDefault="004D0046" w:rsidP="00DC0036">
      <w:pPr>
        <w:pStyle w:val="17Activities"/>
        <w:numPr>
          <w:ilvl w:val="0"/>
          <w:numId w:val="8"/>
        </w:numPr>
        <w:rPr>
          <w:color w:val="auto"/>
        </w:rPr>
      </w:pPr>
      <w:r w:rsidRPr="00320785">
        <w:rPr>
          <w:color w:val="auto"/>
        </w:rPr>
        <w:t>Promote research on the role of antecedent conditions - such as soil moisture, snowpack, and frozen ground - to better assess potential of future flooding from extreme participation events.</w:t>
      </w:r>
    </w:p>
    <w:p w14:paraId="0E24CDEE" w14:textId="77777777" w:rsidR="004D0046" w:rsidRPr="00320785" w:rsidRDefault="004D0046" w:rsidP="00DC0036">
      <w:pPr>
        <w:pStyle w:val="17Activities"/>
        <w:numPr>
          <w:ilvl w:val="0"/>
          <w:numId w:val="8"/>
        </w:numPr>
        <w:rPr>
          <w:color w:val="auto"/>
        </w:rPr>
      </w:pPr>
      <w:r w:rsidRPr="00320785">
        <w:rPr>
          <w:color w:val="auto"/>
        </w:rPr>
        <w:t>Support watershed hydrological modeling.</w:t>
      </w:r>
    </w:p>
    <w:p w14:paraId="34FCE121" w14:textId="77777777" w:rsidR="004D0046" w:rsidRPr="00320785" w:rsidRDefault="004D0046" w:rsidP="00DC0036">
      <w:pPr>
        <w:pStyle w:val="17Activities"/>
        <w:numPr>
          <w:ilvl w:val="0"/>
          <w:numId w:val="8"/>
        </w:numPr>
        <w:rPr>
          <w:color w:val="auto"/>
        </w:rPr>
      </w:pPr>
      <w:r w:rsidRPr="00320785">
        <w:rPr>
          <w:color w:val="auto"/>
        </w:rPr>
        <w:t>Support work to model interactions between storm surge, tides, and freshwater input to Great Bay.</w:t>
      </w:r>
    </w:p>
    <w:p w14:paraId="64557545" w14:textId="77777777" w:rsidR="004D0046" w:rsidRPr="00320785" w:rsidRDefault="004D0046" w:rsidP="004D0046">
      <w:pPr>
        <w:pStyle w:val="18MeasuringProgress"/>
        <w:rPr>
          <w:color w:val="auto"/>
        </w:rPr>
      </w:pPr>
      <w:r w:rsidRPr="00320785">
        <w:rPr>
          <w:color w:val="auto"/>
        </w:rPr>
        <w:t>MEASURING PROGRESS:</w:t>
      </w:r>
    </w:p>
    <w:p w14:paraId="3D80C071" w14:textId="77777777" w:rsidR="004D0046" w:rsidRPr="00320785" w:rsidRDefault="004D0046" w:rsidP="004D0046">
      <w:pPr>
        <w:pStyle w:val="19OutputsHeadline"/>
        <w:rPr>
          <w:color w:val="auto"/>
        </w:rPr>
      </w:pPr>
      <w:r w:rsidRPr="00320785">
        <w:rPr>
          <w:color w:val="auto"/>
        </w:rPr>
        <w:t>Outputs:</w:t>
      </w:r>
    </w:p>
    <w:p w14:paraId="0F6389DE" w14:textId="77777777" w:rsidR="004D0046" w:rsidRPr="00320785" w:rsidRDefault="004D0046" w:rsidP="00DC0036">
      <w:pPr>
        <w:pStyle w:val="21OutputsBulletList"/>
        <w:numPr>
          <w:ilvl w:val="0"/>
          <w:numId w:val="9"/>
        </w:numPr>
        <w:rPr>
          <w:color w:val="auto"/>
        </w:rPr>
      </w:pPr>
      <w:r w:rsidRPr="00320785">
        <w:rPr>
          <w:color w:val="auto"/>
        </w:rPr>
        <w:lastRenderedPageBreak/>
        <w:t>Research reports on changes to rainfall design amounts</w:t>
      </w:r>
    </w:p>
    <w:p w14:paraId="78ACC2D1" w14:textId="77777777" w:rsidR="004D0046" w:rsidRPr="00320785" w:rsidRDefault="004D0046" w:rsidP="00DC0036">
      <w:pPr>
        <w:pStyle w:val="21OutputsBulletList"/>
        <w:numPr>
          <w:ilvl w:val="0"/>
          <w:numId w:val="9"/>
        </w:numPr>
        <w:rPr>
          <w:color w:val="auto"/>
        </w:rPr>
      </w:pPr>
      <w:r w:rsidRPr="00320785">
        <w:rPr>
          <w:color w:val="auto"/>
        </w:rPr>
        <w:t>Outreach campaign for state resource managers to adopt new rainfall design amounts and revise infrastructure design guidance</w:t>
      </w:r>
    </w:p>
    <w:p w14:paraId="16BABC79" w14:textId="77777777" w:rsidR="004D0046" w:rsidRPr="00320785" w:rsidRDefault="004D0046" w:rsidP="004D0046">
      <w:pPr>
        <w:pStyle w:val="22OutcomesHeadline"/>
        <w:rPr>
          <w:color w:val="auto"/>
        </w:rPr>
      </w:pPr>
      <w:r w:rsidRPr="00320785">
        <w:rPr>
          <w:color w:val="auto"/>
        </w:rPr>
        <w:t>Outcomes:</w:t>
      </w:r>
    </w:p>
    <w:p w14:paraId="14DD1AD8" w14:textId="77777777" w:rsidR="004D0046" w:rsidRPr="00320785" w:rsidRDefault="004D0046" w:rsidP="00DC0036">
      <w:pPr>
        <w:pStyle w:val="23OutcomesBulletList"/>
        <w:numPr>
          <w:ilvl w:val="0"/>
          <w:numId w:val="9"/>
        </w:numPr>
        <w:rPr>
          <w:color w:val="auto"/>
        </w:rPr>
      </w:pPr>
      <w:r w:rsidRPr="00320785">
        <w:rPr>
          <w:color w:val="auto"/>
        </w:rPr>
        <w:t>Improved understanding of expected rainfall frequencies</w:t>
      </w:r>
    </w:p>
    <w:p w14:paraId="015B7C62" w14:textId="77777777" w:rsidR="004D0046" w:rsidRPr="00320785" w:rsidRDefault="004D0046" w:rsidP="00DC0036">
      <w:pPr>
        <w:pStyle w:val="23OutcomesBulletList"/>
        <w:numPr>
          <w:ilvl w:val="0"/>
          <w:numId w:val="9"/>
        </w:numPr>
        <w:rPr>
          <w:color w:val="auto"/>
        </w:rPr>
      </w:pPr>
      <w:r w:rsidRPr="00320785">
        <w:rPr>
          <w:color w:val="auto"/>
        </w:rPr>
        <w:t>Revised infrastructure design standards to accommodate increases streamflow and runoff</w:t>
      </w:r>
    </w:p>
    <w:p w14:paraId="2DBF59A6" w14:textId="77777777" w:rsidR="004D0046" w:rsidRPr="00320785" w:rsidRDefault="004D0046" w:rsidP="00DC0036">
      <w:pPr>
        <w:pStyle w:val="23OutcomesBulletList"/>
        <w:numPr>
          <w:ilvl w:val="0"/>
          <w:numId w:val="9"/>
        </w:numPr>
        <w:rPr>
          <w:color w:val="auto"/>
        </w:rPr>
      </w:pPr>
      <w:r w:rsidRPr="00320785">
        <w:rPr>
          <w:color w:val="auto"/>
        </w:rPr>
        <w:t>Fewer infrastructure failures due to streamflow and flooding</w:t>
      </w:r>
    </w:p>
    <w:p w14:paraId="20DF08EE" w14:textId="77777777" w:rsidR="004D0046" w:rsidRPr="00320785" w:rsidRDefault="004D0046" w:rsidP="004D0046">
      <w:pPr>
        <w:pStyle w:val="24ImplementationHeadline"/>
        <w:rPr>
          <w:color w:val="auto"/>
        </w:rPr>
      </w:pPr>
      <w:r w:rsidRPr="00320785">
        <w:rPr>
          <w:color w:val="auto"/>
        </w:rPr>
        <w:t>Implementation Metrics:</w:t>
      </w:r>
    </w:p>
    <w:p w14:paraId="2766465A" w14:textId="77777777" w:rsidR="004D0046" w:rsidRPr="00320785" w:rsidRDefault="004D0046" w:rsidP="00DC0036">
      <w:pPr>
        <w:pStyle w:val="25ImplementationBulletList"/>
        <w:numPr>
          <w:ilvl w:val="0"/>
          <w:numId w:val="9"/>
        </w:numPr>
        <w:rPr>
          <w:color w:val="auto"/>
          <w:u w:val="single"/>
        </w:rPr>
      </w:pPr>
      <w:r w:rsidRPr="00320785">
        <w:rPr>
          <w:color w:val="auto"/>
        </w:rPr>
        <w:t>None</w:t>
      </w:r>
    </w:p>
    <w:p w14:paraId="19A5A927" w14:textId="77777777" w:rsidR="004D0046" w:rsidRPr="00320785" w:rsidRDefault="004D0046" w:rsidP="004D0046">
      <w:pPr>
        <w:pStyle w:val="26IssuesHeadline"/>
        <w:rPr>
          <w:color w:val="auto"/>
        </w:rPr>
      </w:pPr>
      <w:r w:rsidRPr="00320785">
        <w:rPr>
          <w:color w:val="auto"/>
        </w:rPr>
        <w:t>Issues Addressed:</w:t>
      </w:r>
    </w:p>
    <w:p w14:paraId="0356ECB7" w14:textId="77777777" w:rsidR="004D0046" w:rsidRPr="00320785" w:rsidRDefault="004D0046" w:rsidP="00DC0036">
      <w:pPr>
        <w:pStyle w:val="27IssuesList"/>
        <w:numPr>
          <w:ilvl w:val="0"/>
          <w:numId w:val="7"/>
        </w:numPr>
        <w:ind w:left="720"/>
        <w:rPr>
          <w:color w:val="auto"/>
        </w:rPr>
      </w:pPr>
      <w:r w:rsidRPr="00320785">
        <w:rPr>
          <w:color w:val="auto"/>
        </w:rPr>
        <w:t>Flooding</w:t>
      </w:r>
    </w:p>
    <w:p w14:paraId="38C3D267" w14:textId="77777777" w:rsidR="004D0046" w:rsidRPr="00320785" w:rsidRDefault="004D0046" w:rsidP="00DC0036">
      <w:pPr>
        <w:pStyle w:val="27IssuesList"/>
        <w:numPr>
          <w:ilvl w:val="0"/>
          <w:numId w:val="7"/>
        </w:numPr>
        <w:ind w:left="720"/>
        <w:rPr>
          <w:color w:val="auto"/>
        </w:rPr>
      </w:pPr>
      <w:r w:rsidRPr="00320785">
        <w:rPr>
          <w:color w:val="auto"/>
        </w:rPr>
        <w:t>Climate Change</w:t>
      </w:r>
    </w:p>
    <w:p w14:paraId="4B6B982A" w14:textId="77777777" w:rsidR="004D0046" w:rsidRPr="00320785" w:rsidRDefault="004D0046" w:rsidP="00DC0036">
      <w:pPr>
        <w:pStyle w:val="27IssuesList"/>
        <w:numPr>
          <w:ilvl w:val="0"/>
          <w:numId w:val="7"/>
        </w:numPr>
        <w:ind w:left="720"/>
        <w:rPr>
          <w:color w:val="auto"/>
        </w:rPr>
      </w:pPr>
      <w:r w:rsidRPr="00320785">
        <w:rPr>
          <w:color w:val="auto"/>
        </w:rPr>
        <w:t>Stormwater</w:t>
      </w:r>
    </w:p>
    <w:p w14:paraId="79B96436" w14:textId="77777777" w:rsidR="004D0046" w:rsidRPr="00320785" w:rsidRDefault="004D0046" w:rsidP="00DC0036">
      <w:pPr>
        <w:pStyle w:val="27IssuesList"/>
        <w:numPr>
          <w:ilvl w:val="0"/>
          <w:numId w:val="7"/>
        </w:numPr>
        <w:ind w:left="720"/>
        <w:rPr>
          <w:color w:val="auto"/>
        </w:rPr>
      </w:pPr>
      <w:r w:rsidRPr="00320785">
        <w:rPr>
          <w:color w:val="auto"/>
        </w:rPr>
        <w:t>Stream Connectivity</w:t>
      </w:r>
    </w:p>
    <w:p w14:paraId="58466D77" w14:textId="77777777" w:rsidR="004D0046" w:rsidRPr="00320785" w:rsidRDefault="004D0046" w:rsidP="004D0046">
      <w:pPr>
        <w:pStyle w:val="28LeadsHeadline"/>
        <w:rPr>
          <w:color w:val="auto"/>
        </w:rPr>
      </w:pPr>
      <w:r w:rsidRPr="00320785">
        <w:rPr>
          <w:color w:val="auto"/>
        </w:rPr>
        <w:t>Leads:</w:t>
      </w:r>
    </w:p>
    <w:p w14:paraId="20E26631" w14:textId="08F3BD8E" w:rsidR="004D0046" w:rsidRPr="00320785" w:rsidRDefault="00532744" w:rsidP="00DC0036">
      <w:pPr>
        <w:pStyle w:val="29LeadsBulletList"/>
        <w:numPr>
          <w:ilvl w:val="0"/>
          <w:numId w:val="10"/>
        </w:numPr>
        <w:ind w:left="792" w:hanging="432"/>
        <w:rPr>
          <w:color w:val="auto"/>
        </w:rPr>
      </w:pPr>
      <w:r w:rsidRPr="00320785">
        <w:rPr>
          <w:color w:val="auto"/>
        </w:rPr>
        <w:t>ME</w:t>
      </w:r>
      <w:r w:rsidR="004D0046" w:rsidRPr="00320785">
        <w:rPr>
          <w:color w:val="auto"/>
        </w:rPr>
        <w:t xml:space="preserve"> State Climatologist</w:t>
      </w:r>
    </w:p>
    <w:p w14:paraId="28773839" w14:textId="77777777" w:rsidR="004D0046" w:rsidRPr="00320785" w:rsidRDefault="004D0046" w:rsidP="00DC0036">
      <w:pPr>
        <w:pStyle w:val="29LeadsBulletList"/>
        <w:numPr>
          <w:ilvl w:val="0"/>
          <w:numId w:val="10"/>
        </w:numPr>
        <w:ind w:left="792" w:hanging="432"/>
        <w:rPr>
          <w:color w:val="auto"/>
        </w:rPr>
      </w:pPr>
      <w:r w:rsidRPr="00320785">
        <w:rPr>
          <w:color w:val="auto"/>
        </w:rPr>
        <w:t>MDOT</w:t>
      </w:r>
    </w:p>
    <w:p w14:paraId="00B4B50F" w14:textId="77777777" w:rsidR="004D0046" w:rsidRPr="00320785" w:rsidRDefault="004D0046" w:rsidP="00DC0036">
      <w:pPr>
        <w:pStyle w:val="29LeadsBulletList"/>
        <w:numPr>
          <w:ilvl w:val="0"/>
          <w:numId w:val="10"/>
        </w:numPr>
        <w:ind w:left="792" w:hanging="432"/>
        <w:rPr>
          <w:color w:val="auto"/>
        </w:rPr>
      </w:pPr>
      <w:r w:rsidRPr="00320785">
        <w:rPr>
          <w:color w:val="auto"/>
        </w:rPr>
        <w:t>NH State Climate Office</w:t>
      </w:r>
    </w:p>
    <w:p w14:paraId="2F92A577" w14:textId="77777777" w:rsidR="004D0046" w:rsidRPr="00320785" w:rsidRDefault="004D0046" w:rsidP="00DC0036">
      <w:pPr>
        <w:pStyle w:val="29LeadsBulletList"/>
        <w:numPr>
          <w:ilvl w:val="0"/>
          <w:numId w:val="10"/>
        </w:numPr>
        <w:ind w:left="792" w:hanging="432"/>
        <w:rPr>
          <w:color w:val="auto"/>
        </w:rPr>
      </w:pPr>
      <w:r w:rsidRPr="00320785">
        <w:rPr>
          <w:color w:val="auto"/>
        </w:rPr>
        <w:t>NHDOT</w:t>
      </w:r>
    </w:p>
    <w:p w14:paraId="27E295BB" w14:textId="77777777" w:rsidR="004D0046" w:rsidRPr="00320785" w:rsidRDefault="004D0046" w:rsidP="00DC0036">
      <w:pPr>
        <w:pStyle w:val="29LeadsBulletList"/>
        <w:numPr>
          <w:ilvl w:val="0"/>
          <w:numId w:val="10"/>
        </w:numPr>
        <w:ind w:left="792" w:hanging="432"/>
        <w:rPr>
          <w:color w:val="auto"/>
        </w:rPr>
      </w:pPr>
      <w:r w:rsidRPr="00320785">
        <w:rPr>
          <w:color w:val="auto"/>
        </w:rPr>
        <w:t>NOAA</w:t>
      </w:r>
    </w:p>
    <w:p w14:paraId="3A97018F" w14:textId="77777777" w:rsidR="004D0046" w:rsidRPr="00320785" w:rsidRDefault="004D0046" w:rsidP="004D0046">
      <w:pPr>
        <w:pStyle w:val="30CooperatorsHeadline"/>
        <w:rPr>
          <w:color w:val="auto"/>
        </w:rPr>
      </w:pPr>
      <w:r w:rsidRPr="00320785">
        <w:rPr>
          <w:color w:val="auto"/>
        </w:rPr>
        <w:t>Cooperators:</w:t>
      </w:r>
    </w:p>
    <w:p w14:paraId="4E23AC3E" w14:textId="77777777" w:rsidR="004D0046" w:rsidRPr="00320785" w:rsidRDefault="004D0046" w:rsidP="00DC0036">
      <w:pPr>
        <w:pStyle w:val="31CooperatorsBulletList"/>
        <w:numPr>
          <w:ilvl w:val="0"/>
          <w:numId w:val="11"/>
        </w:numPr>
        <w:ind w:left="720"/>
        <w:rPr>
          <w:color w:val="auto"/>
        </w:rPr>
      </w:pPr>
      <w:r w:rsidRPr="00320785">
        <w:rPr>
          <w:color w:val="auto"/>
        </w:rPr>
        <w:t>MDEP</w:t>
      </w:r>
    </w:p>
    <w:p w14:paraId="4993AE39"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418FA988" w14:textId="77777777" w:rsidR="004D0046" w:rsidRPr="00320785" w:rsidRDefault="004D0046" w:rsidP="00DC0036">
      <w:pPr>
        <w:pStyle w:val="31CooperatorsBulletList"/>
        <w:numPr>
          <w:ilvl w:val="0"/>
          <w:numId w:val="11"/>
        </w:numPr>
        <w:ind w:left="720"/>
        <w:rPr>
          <w:color w:val="auto"/>
        </w:rPr>
      </w:pPr>
      <w:r w:rsidRPr="00320785">
        <w:rPr>
          <w:color w:val="auto"/>
        </w:rPr>
        <w:t>NHCAW</w:t>
      </w:r>
    </w:p>
    <w:p w14:paraId="3F67A4AB" w14:textId="77777777" w:rsidR="004D0046" w:rsidRPr="00320785" w:rsidRDefault="004D0046" w:rsidP="00DC0036">
      <w:pPr>
        <w:pStyle w:val="31CooperatorsBulletList"/>
        <w:numPr>
          <w:ilvl w:val="0"/>
          <w:numId w:val="11"/>
        </w:numPr>
        <w:ind w:left="720"/>
        <w:rPr>
          <w:color w:val="auto"/>
        </w:rPr>
      </w:pPr>
      <w:r w:rsidRPr="00320785">
        <w:rPr>
          <w:color w:val="auto"/>
        </w:rPr>
        <w:t>NHDES</w:t>
      </w:r>
    </w:p>
    <w:p w14:paraId="0624FAEF" w14:textId="77777777" w:rsidR="004D0046" w:rsidRPr="00320785" w:rsidRDefault="004D0046" w:rsidP="00DC0036">
      <w:pPr>
        <w:pStyle w:val="31CooperatorsBulletList"/>
        <w:numPr>
          <w:ilvl w:val="0"/>
          <w:numId w:val="11"/>
        </w:numPr>
        <w:ind w:left="720"/>
        <w:rPr>
          <w:color w:val="auto"/>
        </w:rPr>
      </w:pPr>
      <w:r w:rsidRPr="00320785">
        <w:rPr>
          <w:color w:val="auto"/>
        </w:rPr>
        <w:t>Public Engineers</w:t>
      </w:r>
    </w:p>
    <w:p w14:paraId="53BB48E3" w14:textId="77777777" w:rsidR="004D0046" w:rsidRPr="00320785" w:rsidRDefault="004D0046" w:rsidP="00DC0036">
      <w:pPr>
        <w:pStyle w:val="31CooperatorsBulletList"/>
        <w:numPr>
          <w:ilvl w:val="0"/>
          <w:numId w:val="11"/>
        </w:numPr>
        <w:ind w:left="720"/>
        <w:rPr>
          <w:color w:val="auto"/>
        </w:rPr>
      </w:pPr>
      <w:r w:rsidRPr="00320785">
        <w:rPr>
          <w:color w:val="auto"/>
        </w:rPr>
        <w:t>UNH- SC</w:t>
      </w:r>
    </w:p>
    <w:p w14:paraId="52E810CB" w14:textId="77777777" w:rsidR="004D0046" w:rsidRPr="00320785" w:rsidRDefault="004D0046" w:rsidP="004D0046">
      <w:pPr>
        <w:pStyle w:val="32FundingHeadline"/>
        <w:rPr>
          <w:color w:val="auto"/>
        </w:rPr>
      </w:pPr>
      <w:r w:rsidRPr="00320785">
        <w:rPr>
          <w:color w:val="auto"/>
        </w:rPr>
        <w:t>Funding:</w:t>
      </w:r>
    </w:p>
    <w:p w14:paraId="2BD91DE7" w14:textId="77777777" w:rsidR="004D0046" w:rsidRPr="00320785" w:rsidRDefault="004D0046" w:rsidP="00DC0036">
      <w:pPr>
        <w:pStyle w:val="33FundingBulletList"/>
        <w:numPr>
          <w:ilvl w:val="0"/>
          <w:numId w:val="12"/>
        </w:numPr>
        <w:ind w:left="720"/>
        <w:rPr>
          <w:color w:val="auto"/>
        </w:rPr>
      </w:pPr>
      <w:r w:rsidRPr="00320785">
        <w:rPr>
          <w:color w:val="auto"/>
        </w:rPr>
        <w:t>FEMA – Pre-Disaster• Mitigation Program &amp; Emergency Management Performance Grant Funds</w:t>
      </w:r>
    </w:p>
    <w:p w14:paraId="435CFECF"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61A82782" w14:textId="21DB76FE" w:rsidR="004D0046" w:rsidRPr="00320785" w:rsidRDefault="004D0046" w:rsidP="00DC0036">
      <w:pPr>
        <w:pStyle w:val="33FundingBulletList"/>
        <w:numPr>
          <w:ilvl w:val="0"/>
          <w:numId w:val="12"/>
        </w:numPr>
        <w:ind w:left="720"/>
        <w:rPr>
          <w:color w:val="auto"/>
        </w:rPr>
      </w:pPr>
      <w:r w:rsidRPr="00320785">
        <w:rPr>
          <w:color w:val="auto"/>
        </w:rPr>
        <w:lastRenderedPageBreak/>
        <w:t>NOAA</w:t>
      </w:r>
      <w:r w:rsidR="002310E3" w:rsidRPr="00320785">
        <w:rPr>
          <w:color w:val="auto"/>
        </w:rPr>
        <w:t xml:space="preserve"> – </w:t>
      </w:r>
      <w:r w:rsidRPr="00320785">
        <w:rPr>
          <w:color w:val="auto"/>
        </w:rPr>
        <w:t>National</w:t>
      </w:r>
      <w:r w:rsidR="002310E3" w:rsidRPr="00320785">
        <w:rPr>
          <w:color w:val="auto"/>
        </w:rPr>
        <w:t xml:space="preserve"> </w:t>
      </w:r>
      <w:r w:rsidRPr="00320785">
        <w:rPr>
          <w:color w:val="auto"/>
        </w:rPr>
        <w:t>Climatic Data Center</w:t>
      </w:r>
    </w:p>
    <w:p w14:paraId="0B009E0A" w14:textId="45619F5B" w:rsidR="004D0046" w:rsidRPr="00320785" w:rsidRDefault="004D0046" w:rsidP="00DC0036">
      <w:pPr>
        <w:pStyle w:val="33FundingBulletList"/>
        <w:numPr>
          <w:ilvl w:val="0"/>
          <w:numId w:val="12"/>
        </w:numPr>
        <w:ind w:left="720"/>
        <w:rPr>
          <w:color w:val="auto"/>
        </w:rPr>
      </w:pPr>
      <w:r w:rsidRPr="00320785">
        <w:rPr>
          <w:color w:val="auto"/>
        </w:rPr>
        <w:t>USGS</w:t>
      </w:r>
      <w:r w:rsidR="002310E3" w:rsidRPr="00320785">
        <w:rPr>
          <w:color w:val="auto"/>
        </w:rPr>
        <w:t xml:space="preserve"> – </w:t>
      </w:r>
      <w:r w:rsidRPr="00320785">
        <w:rPr>
          <w:color w:val="auto"/>
        </w:rPr>
        <w:t>Streamflow</w:t>
      </w:r>
      <w:r w:rsidR="002310E3" w:rsidRPr="00320785">
        <w:rPr>
          <w:color w:val="auto"/>
        </w:rPr>
        <w:t xml:space="preserve"> </w:t>
      </w:r>
      <w:r w:rsidRPr="00320785">
        <w:rPr>
          <w:color w:val="auto"/>
        </w:rPr>
        <w:t>Monitoring Program</w:t>
      </w:r>
    </w:p>
    <w:p w14:paraId="31BBAA1E" w14:textId="77777777" w:rsidR="004D0046" w:rsidRPr="00320785" w:rsidRDefault="004D0046" w:rsidP="00DC0036">
      <w:pPr>
        <w:pStyle w:val="33FundingBulletList"/>
        <w:numPr>
          <w:ilvl w:val="0"/>
          <w:numId w:val="12"/>
        </w:numPr>
        <w:ind w:left="720"/>
        <w:rPr>
          <w:color w:val="auto"/>
        </w:rPr>
      </w:pPr>
      <w:r w:rsidRPr="00320785">
        <w:rPr>
          <w:color w:val="auto"/>
        </w:rPr>
        <w:t>Water Districts</w:t>
      </w:r>
    </w:p>
    <w:p w14:paraId="077A1B7E" w14:textId="77777777" w:rsidR="004D0046" w:rsidRPr="00320785" w:rsidRDefault="004D0046" w:rsidP="004D0046">
      <w:pPr>
        <w:pStyle w:val="34CriticalGuidanceHeadline"/>
        <w:rPr>
          <w:color w:val="auto"/>
        </w:rPr>
      </w:pPr>
      <w:r w:rsidRPr="00320785">
        <w:rPr>
          <w:color w:val="auto"/>
        </w:rPr>
        <w:t>Critical Guidance:</w:t>
      </w:r>
    </w:p>
    <w:p w14:paraId="727D5509" w14:textId="794D93A5" w:rsidR="004D0046" w:rsidRPr="00320785" w:rsidRDefault="004D0046" w:rsidP="004D0046">
      <w:pPr>
        <w:pStyle w:val="35Footnotes"/>
        <w:rPr>
          <w:color w:val="auto"/>
        </w:rPr>
      </w:pPr>
      <w:bookmarkStart w:id="58" w:name="_Hlk26886950"/>
      <w:r w:rsidRPr="00320785">
        <w:rPr>
          <w:color w:val="auto"/>
          <w:vertAlign w:val="superscript"/>
        </w:rPr>
        <w:t>1</w:t>
      </w:r>
      <w:r w:rsidRPr="00320785">
        <w:rPr>
          <w:color w:val="auto"/>
        </w:rPr>
        <w:t xml:space="preserve">Wake, Knott, Lippmann, Stampone, Ballestero, Bjerklie, Burakowski, Glidden, Hosseini-Shakib, &amp; Jacobs. 2019. New Hampshire Coastal Flood Risk Summary – Part I: Science. </w:t>
      </w:r>
      <w:bookmarkEnd w:id="58"/>
      <w:r w:rsidRPr="00320785">
        <w:rPr>
          <w:color w:val="auto"/>
        </w:rPr>
        <w:br w:type="page"/>
      </w:r>
    </w:p>
    <w:p w14:paraId="4D34372D" w14:textId="77777777" w:rsidR="004D0046" w:rsidRPr="00320785" w:rsidRDefault="004D0046" w:rsidP="004D0046">
      <w:pPr>
        <w:pStyle w:val="11ActionPlanNumber"/>
        <w:rPr>
          <w:color w:val="auto"/>
        </w:rPr>
      </w:pPr>
      <w:bookmarkStart w:id="59" w:name="_Toc26892729"/>
      <w:bookmarkStart w:id="60" w:name="_Toc27992394"/>
      <w:r w:rsidRPr="00320785">
        <w:rPr>
          <w:color w:val="auto"/>
        </w:rPr>
        <w:lastRenderedPageBreak/>
        <w:t>WR-33</w:t>
      </w:r>
      <w:bookmarkEnd w:id="59"/>
      <w:bookmarkEnd w:id="60"/>
    </w:p>
    <w:p w14:paraId="67358B64" w14:textId="77777777" w:rsidR="004D0046" w:rsidRPr="00320785" w:rsidRDefault="004D0046" w:rsidP="004D0046">
      <w:pPr>
        <w:pStyle w:val="12Intro"/>
        <w:rPr>
          <w:color w:val="auto"/>
        </w:rPr>
      </w:pPr>
      <w:r w:rsidRPr="00320785">
        <w:rPr>
          <w:color w:val="auto"/>
        </w:rPr>
        <w:t>Assess the geomorphic conditions of all coastal rivers to identify fluvial erosion hazards and encourage the adoption of fluvial erosion hazard ordinances and floodplain protection</w:t>
      </w:r>
    </w:p>
    <w:p w14:paraId="0C317790" w14:textId="77777777" w:rsidR="004D0046" w:rsidRPr="00320785" w:rsidRDefault="004D0046" w:rsidP="004D0046">
      <w:pPr>
        <w:pStyle w:val="13Priority"/>
        <w:rPr>
          <w:color w:val="auto"/>
        </w:rPr>
      </w:pPr>
      <w:r w:rsidRPr="00320785">
        <w:rPr>
          <w:color w:val="auto"/>
        </w:rPr>
        <w:t>Highest</w:t>
      </w:r>
    </w:p>
    <w:p w14:paraId="60C488EE" w14:textId="77777777" w:rsidR="004D0046" w:rsidRPr="00320785" w:rsidRDefault="004D0046" w:rsidP="004D0046">
      <w:pPr>
        <w:pStyle w:val="15Background"/>
        <w:rPr>
          <w:color w:val="auto"/>
        </w:rPr>
      </w:pPr>
      <w:r w:rsidRPr="00320785">
        <w:rPr>
          <w:color w:val="auto"/>
        </w:rPr>
        <w:t>Rivers and streams adjust their shape and flow characteristics based on channel materials, topography and nearby land use. The study of stream patterns and properties is termed fluvial geomorphology. River and stream shapes can be broadly categorized and the tendency for river to change (stability) can be assessed. A river’s shape and stability provide valuable information about flooding potential and extent.</w:t>
      </w:r>
    </w:p>
    <w:p w14:paraId="6EC60673" w14:textId="77777777" w:rsidR="004D0046" w:rsidRPr="00320785" w:rsidRDefault="004D0046" w:rsidP="004D0046">
      <w:pPr>
        <w:pStyle w:val="15Background"/>
        <w:rPr>
          <w:color w:val="auto"/>
        </w:rPr>
      </w:pPr>
      <w:r w:rsidRPr="00320785">
        <w:rPr>
          <w:color w:val="auto"/>
        </w:rPr>
        <w:t>Once the fluvial geomorphology is understood, fluvial erosion hazards can be identified along river segments. The Town of Raymond experienced pronounced flooding on the Lamprey River. It has since evaluated fluvial erosion hazards (FEHs) and identified high hazard areas in close proximity to the Upper Exeter River and Fordway Brook.</w:t>
      </w:r>
    </w:p>
    <w:p w14:paraId="3DF24A83" w14:textId="77777777" w:rsidR="004D0046" w:rsidRPr="00320785" w:rsidRDefault="004D0046" w:rsidP="004D0046">
      <w:pPr>
        <w:pStyle w:val="15Background"/>
        <w:rPr>
          <w:color w:val="auto"/>
        </w:rPr>
      </w:pPr>
      <w:r w:rsidRPr="00320785">
        <w:rPr>
          <w:color w:val="auto"/>
        </w:rPr>
        <w:t>The Exeter River also flooded many areas during recent storms and a fluvial geomorphic study has just been completed for this river. FEH zones have been identified. Since increased storm frequency and intensity are predicted with climate change, completion of fluvial geomorphologic and FEH mapping should be a priority for all vulnerable rivers and streams in the Piscataqua Watershed.</w:t>
      </w:r>
    </w:p>
    <w:p w14:paraId="13214A40" w14:textId="77777777" w:rsidR="004D0046" w:rsidRPr="00320785" w:rsidRDefault="004D0046" w:rsidP="004D0046">
      <w:pPr>
        <w:pStyle w:val="16ActivitesHeadline"/>
        <w:rPr>
          <w:color w:val="auto"/>
        </w:rPr>
      </w:pPr>
      <w:r w:rsidRPr="00320785">
        <w:rPr>
          <w:color w:val="auto"/>
        </w:rPr>
        <w:t>ACTIVITIES:</w:t>
      </w:r>
    </w:p>
    <w:p w14:paraId="7F2A37BD" w14:textId="77777777" w:rsidR="004D0046" w:rsidRPr="00320785" w:rsidRDefault="004D0046" w:rsidP="00DC0036">
      <w:pPr>
        <w:pStyle w:val="17Activities"/>
        <w:numPr>
          <w:ilvl w:val="0"/>
          <w:numId w:val="8"/>
        </w:numPr>
        <w:rPr>
          <w:color w:val="auto"/>
        </w:rPr>
      </w:pPr>
      <w:r w:rsidRPr="00320785">
        <w:rPr>
          <w:color w:val="auto"/>
        </w:rPr>
        <w:t>Promote completion of fluvial geomorphology evaluations and FEH mapping of all rivers in the Piscataqua Watershed.</w:t>
      </w:r>
    </w:p>
    <w:p w14:paraId="11A93A3C" w14:textId="77777777" w:rsidR="004D0046" w:rsidRPr="00320785" w:rsidRDefault="004D0046" w:rsidP="00DC0036">
      <w:pPr>
        <w:pStyle w:val="17Activities"/>
        <w:numPr>
          <w:ilvl w:val="0"/>
          <w:numId w:val="8"/>
        </w:numPr>
        <w:rPr>
          <w:color w:val="auto"/>
        </w:rPr>
      </w:pPr>
      <w:r w:rsidRPr="00320785">
        <w:rPr>
          <w:color w:val="auto"/>
        </w:rPr>
        <w:t>Adopt FEH ordinances, regulations, and overlay districts as appropriate based on mapping.</w:t>
      </w:r>
    </w:p>
    <w:p w14:paraId="242BCAEB" w14:textId="77777777" w:rsidR="004D0046" w:rsidRPr="00320785" w:rsidRDefault="004D0046" w:rsidP="00DC0036">
      <w:pPr>
        <w:pStyle w:val="17Activities"/>
        <w:numPr>
          <w:ilvl w:val="0"/>
          <w:numId w:val="8"/>
        </w:numPr>
        <w:rPr>
          <w:color w:val="auto"/>
        </w:rPr>
      </w:pPr>
      <w:r w:rsidRPr="00320785">
        <w:rPr>
          <w:color w:val="auto"/>
        </w:rPr>
        <w:t>Include training on fluvial geomorphology, FEH mapping vulnerability, and FEH ordinances in outreach and training.</w:t>
      </w:r>
    </w:p>
    <w:p w14:paraId="3F1458E9" w14:textId="77777777" w:rsidR="004D0046" w:rsidRPr="00320785" w:rsidRDefault="004D0046" w:rsidP="004D0046">
      <w:pPr>
        <w:pStyle w:val="18MeasuringProgress"/>
        <w:rPr>
          <w:color w:val="auto"/>
        </w:rPr>
      </w:pPr>
      <w:r w:rsidRPr="00320785">
        <w:rPr>
          <w:color w:val="auto"/>
        </w:rPr>
        <w:t>MEASURING PROGRESS:</w:t>
      </w:r>
    </w:p>
    <w:p w14:paraId="0AA3BDB0" w14:textId="77777777" w:rsidR="004D0046" w:rsidRPr="00320785" w:rsidRDefault="004D0046" w:rsidP="004D0046">
      <w:pPr>
        <w:pStyle w:val="19OutputsHeadline"/>
        <w:rPr>
          <w:color w:val="auto"/>
        </w:rPr>
      </w:pPr>
      <w:r w:rsidRPr="00320785">
        <w:rPr>
          <w:color w:val="auto"/>
        </w:rPr>
        <w:t>Outputs:</w:t>
      </w:r>
    </w:p>
    <w:p w14:paraId="46B0B0A6" w14:textId="77777777" w:rsidR="004D0046" w:rsidRPr="00320785" w:rsidRDefault="004D0046" w:rsidP="00DC0036">
      <w:pPr>
        <w:pStyle w:val="21OutputsBulletList"/>
        <w:numPr>
          <w:ilvl w:val="0"/>
          <w:numId w:val="9"/>
        </w:numPr>
        <w:rPr>
          <w:color w:val="auto"/>
        </w:rPr>
      </w:pPr>
      <w:r w:rsidRPr="00320785">
        <w:rPr>
          <w:color w:val="auto"/>
        </w:rPr>
        <w:t>Outreach campaign for state resource managers and municipal staff and boards on FEH mapping</w:t>
      </w:r>
    </w:p>
    <w:p w14:paraId="0375B47D" w14:textId="77777777" w:rsidR="004D0046" w:rsidRPr="00320785" w:rsidRDefault="004D0046" w:rsidP="00DC0036">
      <w:pPr>
        <w:pStyle w:val="21OutputsBulletList"/>
        <w:numPr>
          <w:ilvl w:val="0"/>
          <w:numId w:val="9"/>
        </w:numPr>
        <w:rPr>
          <w:color w:val="auto"/>
        </w:rPr>
      </w:pPr>
      <w:r w:rsidRPr="00320785">
        <w:rPr>
          <w:color w:val="auto"/>
        </w:rPr>
        <w:t>Research reports on FEH mapping studies</w:t>
      </w:r>
    </w:p>
    <w:p w14:paraId="5599CD44" w14:textId="77777777" w:rsidR="004D0046" w:rsidRPr="00320785" w:rsidRDefault="004D0046" w:rsidP="00DC0036">
      <w:pPr>
        <w:pStyle w:val="21OutputsBulletList"/>
        <w:numPr>
          <w:ilvl w:val="0"/>
          <w:numId w:val="9"/>
        </w:numPr>
        <w:rPr>
          <w:color w:val="auto"/>
        </w:rPr>
      </w:pPr>
      <w:r w:rsidRPr="00320785">
        <w:rPr>
          <w:color w:val="auto"/>
        </w:rPr>
        <w:t>Local ordinances for FEH zones</w:t>
      </w:r>
    </w:p>
    <w:p w14:paraId="086489D7" w14:textId="77777777" w:rsidR="004D0046" w:rsidRPr="00320785" w:rsidRDefault="004D0046" w:rsidP="004D0046">
      <w:pPr>
        <w:pStyle w:val="22OutcomesHeadline"/>
        <w:rPr>
          <w:color w:val="auto"/>
        </w:rPr>
      </w:pPr>
      <w:r w:rsidRPr="00320785">
        <w:rPr>
          <w:color w:val="auto"/>
        </w:rPr>
        <w:lastRenderedPageBreak/>
        <w:t>Outcomes:</w:t>
      </w:r>
    </w:p>
    <w:p w14:paraId="1408B24F" w14:textId="77777777" w:rsidR="004D0046" w:rsidRPr="00320785" w:rsidRDefault="004D0046" w:rsidP="00DC0036">
      <w:pPr>
        <w:pStyle w:val="23OutcomesBulletList"/>
        <w:numPr>
          <w:ilvl w:val="0"/>
          <w:numId w:val="9"/>
        </w:numPr>
        <w:rPr>
          <w:color w:val="auto"/>
        </w:rPr>
      </w:pPr>
      <w:r w:rsidRPr="00320785">
        <w:rPr>
          <w:color w:val="auto"/>
        </w:rPr>
        <w:t>Improved understanding of FEH methods and regulation</w:t>
      </w:r>
    </w:p>
    <w:p w14:paraId="2CAD32D4" w14:textId="77777777" w:rsidR="004D0046" w:rsidRPr="00320785" w:rsidRDefault="004D0046" w:rsidP="00DC0036">
      <w:pPr>
        <w:pStyle w:val="23OutcomesBulletList"/>
        <w:numPr>
          <w:ilvl w:val="0"/>
          <w:numId w:val="9"/>
        </w:numPr>
        <w:rPr>
          <w:color w:val="auto"/>
        </w:rPr>
      </w:pPr>
      <w:r w:rsidRPr="00320785">
        <w:rPr>
          <w:color w:val="auto"/>
        </w:rPr>
        <w:t>Delineated FEH zones for local regulation</w:t>
      </w:r>
    </w:p>
    <w:p w14:paraId="0B83B65A" w14:textId="77777777" w:rsidR="004D0046" w:rsidRPr="00320785" w:rsidRDefault="004D0046" w:rsidP="00DC0036">
      <w:pPr>
        <w:pStyle w:val="23OutcomesBulletList"/>
        <w:numPr>
          <w:ilvl w:val="0"/>
          <w:numId w:val="9"/>
        </w:numPr>
        <w:rPr>
          <w:color w:val="auto"/>
        </w:rPr>
      </w:pPr>
      <w:r w:rsidRPr="00320785">
        <w:rPr>
          <w:color w:val="auto"/>
        </w:rPr>
        <w:t>Improved land use planning around flood hazard areas</w:t>
      </w:r>
    </w:p>
    <w:p w14:paraId="56F74B2C" w14:textId="77777777" w:rsidR="004D0046" w:rsidRPr="00320785" w:rsidRDefault="004D0046" w:rsidP="00DC0036">
      <w:pPr>
        <w:pStyle w:val="23OutcomesBulletList"/>
        <w:numPr>
          <w:ilvl w:val="0"/>
          <w:numId w:val="9"/>
        </w:numPr>
        <w:rPr>
          <w:color w:val="auto"/>
        </w:rPr>
      </w:pPr>
      <w:r w:rsidRPr="00320785">
        <w:rPr>
          <w:color w:val="auto"/>
        </w:rPr>
        <w:t>Fewer impacts from flooding</w:t>
      </w:r>
    </w:p>
    <w:p w14:paraId="680BC4D4" w14:textId="77777777" w:rsidR="004D0046" w:rsidRPr="00320785" w:rsidRDefault="004D0046" w:rsidP="004D0046">
      <w:pPr>
        <w:pStyle w:val="24ImplementationHeadline"/>
        <w:rPr>
          <w:color w:val="auto"/>
        </w:rPr>
      </w:pPr>
      <w:r w:rsidRPr="00320785">
        <w:rPr>
          <w:color w:val="auto"/>
        </w:rPr>
        <w:t>Implementation Metrics:</w:t>
      </w:r>
    </w:p>
    <w:p w14:paraId="268ADDCC" w14:textId="5E50EB1C" w:rsidR="004D0046" w:rsidRPr="00320785" w:rsidRDefault="004D0046" w:rsidP="00DC0036">
      <w:pPr>
        <w:pStyle w:val="25ImplementationBulletList"/>
        <w:numPr>
          <w:ilvl w:val="0"/>
          <w:numId w:val="9"/>
        </w:numPr>
        <w:rPr>
          <w:color w:val="auto"/>
        </w:rPr>
      </w:pPr>
      <w:r w:rsidRPr="00320785">
        <w:rPr>
          <w:color w:val="auto"/>
        </w:rPr>
        <w:t xml:space="preserve">River </w:t>
      </w:r>
      <w:r w:rsidR="007D13B0" w:rsidRPr="00320785">
        <w:rPr>
          <w:color w:val="auto"/>
        </w:rPr>
        <w:t>m</w:t>
      </w:r>
      <w:r w:rsidRPr="00320785">
        <w:rPr>
          <w:color w:val="auto"/>
        </w:rPr>
        <w:t>iles in Piscataqua Region watersheds assessed for fluvial erosion hazards</w:t>
      </w:r>
    </w:p>
    <w:p w14:paraId="386B9A5A" w14:textId="77777777" w:rsidR="004D0046" w:rsidRPr="00320785" w:rsidRDefault="004D0046" w:rsidP="004D0046">
      <w:pPr>
        <w:pStyle w:val="26IssuesHeadline"/>
        <w:rPr>
          <w:color w:val="auto"/>
        </w:rPr>
      </w:pPr>
      <w:r w:rsidRPr="00320785">
        <w:rPr>
          <w:color w:val="auto"/>
        </w:rPr>
        <w:t>Issues Addressed:</w:t>
      </w:r>
    </w:p>
    <w:p w14:paraId="130D2DDD" w14:textId="77777777" w:rsidR="004D0046" w:rsidRPr="00320785" w:rsidRDefault="004D0046" w:rsidP="00DC0036">
      <w:pPr>
        <w:pStyle w:val="27IssuesList"/>
        <w:numPr>
          <w:ilvl w:val="0"/>
          <w:numId w:val="7"/>
        </w:numPr>
        <w:ind w:left="720"/>
        <w:rPr>
          <w:color w:val="auto"/>
        </w:rPr>
      </w:pPr>
      <w:r w:rsidRPr="00320785">
        <w:rPr>
          <w:color w:val="auto"/>
        </w:rPr>
        <w:t>Development</w:t>
      </w:r>
    </w:p>
    <w:p w14:paraId="7BA52F7A" w14:textId="77777777" w:rsidR="004D0046" w:rsidRPr="00320785" w:rsidRDefault="004D0046" w:rsidP="00DC0036">
      <w:pPr>
        <w:pStyle w:val="27IssuesList"/>
        <w:numPr>
          <w:ilvl w:val="0"/>
          <w:numId w:val="7"/>
        </w:numPr>
        <w:ind w:left="720"/>
        <w:rPr>
          <w:color w:val="auto"/>
        </w:rPr>
      </w:pPr>
      <w:r w:rsidRPr="00320785">
        <w:rPr>
          <w:color w:val="auto"/>
        </w:rPr>
        <w:t>Flooding</w:t>
      </w:r>
    </w:p>
    <w:p w14:paraId="0B1B645E" w14:textId="77777777" w:rsidR="004D0046" w:rsidRPr="00320785" w:rsidRDefault="004D0046" w:rsidP="00DC0036">
      <w:pPr>
        <w:pStyle w:val="27IssuesList"/>
        <w:numPr>
          <w:ilvl w:val="0"/>
          <w:numId w:val="7"/>
        </w:numPr>
        <w:ind w:left="720"/>
        <w:rPr>
          <w:color w:val="auto"/>
        </w:rPr>
      </w:pPr>
      <w:r w:rsidRPr="00320785">
        <w:rPr>
          <w:color w:val="auto"/>
        </w:rPr>
        <w:t>Floodplains</w:t>
      </w:r>
    </w:p>
    <w:p w14:paraId="34E6262B" w14:textId="77777777" w:rsidR="004D0046" w:rsidRPr="00320785" w:rsidRDefault="004D0046" w:rsidP="004D0046">
      <w:pPr>
        <w:pStyle w:val="28LeadsHeadline"/>
        <w:rPr>
          <w:color w:val="auto"/>
        </w:rPr>
      </w:pPr>
      <w:r w:rsidRPr="00320785">
        <w:rPr>
          <w:color w:val="auto"/>
        </w:rPr>
        <w:t>Leads:</w:t>
      </w:r>
    </w:p>
    <w:p w14:paraId="7C53060D"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181C170A" w14:textId="77777777" w:rsidR="004D0046" w:rsidRPr="00320785" w:rsidRDefault="004D0046" w:rsidP="00DC0036">
      <w:pPr>
        <w:pStyle w:val="29LeadsBulletList"/>
        <w:numPr>
          <w:ilvl w:val="0"/>
          <w:numId w:val="10"/>
        </w:numPr>
        <w:ind w:left="792" w:hanging="432"/>
        <w:rPr>
          <w:color w:val="auto"/>
        </w:rPr>
      </w:pPr>
      <w:r w:rsidRPr="00320785">
        <w:rPr>
          <w:color w:val="auto"/>
        </w:rPr>
        <w:t>MGS</w:t>
      </w:r>
    </w:p>
    <w:p w14:paraId="08AC86EB"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5DC0A642" w14:textId="77777777" w:rsidR="004D0046" w:rsidRPr="00320785" w:rsidRDefault="004D0046" w:rsidP="00DC0036">
      <w:pPr>
        <w:pStyle w:val="29LeadsBulletList"/>
        <w:numPr>
          <w:ilvl w:val="0"/>
          <w:numId w:val="10"/>
        </w:numPr>
        <w:ind w:left="792" w:hanging="432"/>
        <w:rPr>
          <w:color w:val="auto"/>
        </w:rPr>
      </w:pPr>
      <w:r w:rsidRPr="00320785">
        <w:rPr>
          <w:color w:val="auto"/>
        </w:rPr>
        <w:t>NHGS</w:t>
      </w:r>
    </w:p>
    <w:p w14:paraId="42B7175B" w14:textId="77777777" w:rsidR="004D0046" w:rsidRPr="00320785" w:rsidRDefault="004D0046" w:rsidP="00DC0036">
      <w:pPr>
        <w:pStyle w:val="29LeadsBulletList"/>
        <w:numPr>
          <w:ilvl w:val="0"/>
          <w:numId w:val="10"/>
        </w:numPr>
        <w:ind w:left="792" w:hanging="432"/>
        <w:rPr>
          <w:color w:val="auto"/>
        </w:rPr>
      </w:pPr>
      <w:r w:rsidRPr="00320785">
        <w:rPr>
          <w:color w:val="auto"/>
        </w:rPr>
        <w:t>RPC</w:t>
      </w:r>
    </w:p>
    <w:p w14:paraId="0507CEAF" w14:textId="77777777" w:rsidR="004D0046" w:rsidRPr="00320785" w:rsidRDefault="004D0046" w:rsidP="00DC0036">
      <w:pPr>
        <w:pStyle w:val="29LeadsBulletList"/>
        <w:numPr>
          <w:ilvl w:val="0"/>
          <w:numId w:val="10"/>
        </w:numPr>
        <w:ind w:left="792" w:hanging="432"/>
        <w:rPr>
          <w:color w:val="auto"/>
        </w:rPr>
      </w:pPr>
      <w:r w:rsidRPr="00320785">
        <w:rPr>
          <w:color w:val="auto"/>
        </w:rPr>
        <w:t>SMRPC</w:t>
      </w:r>
    </w:p>
    <w:p w14:paraId="1790D423" w14:textId="77777777" w:rsidR="004D0046" w:rsidRPr="00320785" w:rsidRDefault="004D0046" w:rsidP="00DC0036">
      <w:pPr>
        <w:pStyle w:val="29LeadsBulletList"/>
        <w:numPr>
          <w:ilvl w:val="0"/>
          <w:numId w:val="10"/>
        </w:numPr>
        <w:ind w:left="792" w:hanging="432"/>
        <w:rPr>
          <w:color w:val="auto"/>
        </w:rPr>
      </w:pPr>
      <w:r w:rsidRPr="00320785">
        <w:rPr>
          <w:color w:val="auto"/>
        </w:rPr>
        <w:t>SNHPC</w:t>
      </w:r>
    </w:p>
    <w:p w14:paraId="2A26FDE9" w14:textId="77777777" w:rsidR="004D0046" w:rsidRPr="00320785" w:rsidRDefault="004D0046" w:rsidP="00DC0036">
      <w:pPr>
        <w:pStyle w:val="29LeadsBulletList"/>
        <w:numPr>
          <w:ilvl w:val="0"/>
          <w:numId w:val="10"/>
        </w:numPr>
        <w:ind w:left="792" w:hanging="432"/>
        <w:rPr>
          <w:color w:val="auto"/>
        </w:rPr>
      </w:pPr>
      <w:r w:rsidRPr="00320785">
        <w:rPr>
          <w:color w:val="auto"/>
        </w:rPr>
        <w:t>SRPC</w:t>
      </w:r>
    </w:p>
    <w:p w14:paraId="34E79A27" w14:textId="77777777" w:rsidR="004D0046" w:rsidRPr="00320785" w:rsidRDefault="004D0046" w:rsidP="004D0046">
      <w:pPr>
        <w:pStyle w:val="30CooperatorsHeadline"/>
        <w:rPr>
          <w:color w:val="auto"/>
        </w:rPr>
      </w:pPr>
      <w:r w:rsidRPr="00320785">
        <w:rPr>
          <w:color w:val="auto"/>
        </w:rPr>
        <w:t>Cooperators:</w:t>
      </w:r>
    </w:p>
    <w:p w14:paraId="3411A116" w14:textId="77777777" w:rsidR="004D0046" w:rsidRPr="00320785" w:rsidRDefault="004D0046" w:rsidP="00DC0036">
      <w:pPr>
        <w:pStyle w:val="31CooperatorsBulletList"/>
        <w:numPr>
          <w:ilvl w:val="0"/>
          <w:numId w:val="11"/>
        </w:numPr>
        <w:ind w:left="720"/>
        <w:rPr>
          <w:color w:val="auto"/>
        </w:rPr>
      </w:pPr>
      <w:r w:rsidRPr="00320785">
        <w:rPr>
          <w:color w:val="auto"/>
        </w:rPr>
        <w:t>CTAP</w:t>
      </w:r>
    </w:p>
    <w:p w14:paraId="235D9772" w14:textId="77777777" w:rsidR="004D0046" w:rsidRPr="00320785" w:rsidRDefault="004D0046" w:rsidP="00DC0036">
      <w:pPr>
        <w:pStyle w:val="31CooperatorsBulletList"/>
        <w:numPr>
          <w:ilvl w:val="0"/>
          <w:numId w:val="11"/>
        </w:numPr>
        <w:ind w:left="720"/>
        <w:rPr>
          <w:color w:val="auto"/>
        </w:rPr>
      </w:pPr>
      <w:r w:rsidRPr="00320785">
        <w:rPr>
          <w:color w:val="auto"/>
        </w:rPr>
        <w:t>Environmental Consultants</w:t>
      </w:r>
    </w:p>
    <w:p w14:paraId="5887AAB5" w14:textId="77777777" w:rsidR="004D0046" w:rsidRPr="00320785" w:rsidRDefault="004D0046" w:rsidP="00DC0036">
      <w:pPr>
        <w:pStyle w:val="31CooperatorsBulletList"/>
        <w:numPr>
          <w:ilvl w:val="0"/>
          <w:numId w:val="11"/>
        </w:numPr>
        <w:ind w:left="720"/>
        <w:rPr>
          <w:color w:val="auto"/>
        </w:rPr>
      </w:pPr>
      <w:r w:rsidRPr="00320785">
        <w:rPr>
          <w:color w:val="auto"/>
        </w:rPr>
        <w:t>Municipalities</w:t>
      </w:r>
    </w:p>
    <w:p w14:paraId="67ACC7BB" w14:textId="77777777" w:rsidR="004D0046" w:rsidRPr="00320785" w:rsidRDefault="004D0046" w:rsidP="00DC0036">
      <w:pPr>
        <w:pStyle w:val="31CooperatorsBulletList"/>
        <w:numPr>
          <w:ilvl w:val="0"/>
          <w:numId w:val="11"/>
        </w:numPr>
        <w:ind w:left="720"/>
        <w:rPr>
          <w:color w:val="auto"/>
        </w:rPr>
      </w:pPr>
      <w:r w:rsidRPr="00320785">
        <w:rPr>
          <w:color w:val="auto"/>
        </w:rPr>
        <w:t>NROC</w:t>
      </w:r>
    </w:p>
    <w:p w14:paraId="6A7732F0" w14:textId="77777777" w:rsidR="004D0046" w:rsidRPr="00320785" w:rsidRDefault="004D0046" w:rsidP="00DC0036">
      <w:pPr>
        <w:pStyle w:val="31CooperatorsBulletList"/>
        <w:numPr>
          <w:ilvl w:val="0"/>
          <w:numId w:val="11"/>
        </w:numPr>
        <w:ind w:left="720"/>
        <w:rPr>
          <w:color w:val="auto"/>
        </w:rPr>
      </w:pPr>
      <w:r w:rsidRPr="00320785">
        <w:rPr>
          <w:color w:val="auto"/>
        </w:rPr>
        <w:t>UNH-SC</w:t>
      </w:r>
    </w:p>
    <w:p w14:paraId="79EA1180" w14:textId="77777777" w:rsidR="004D0046" w:rsidRPr="00320785" w:rsidRDefault="004D0046" w:rsidP="00DC0036">
      <w:pPr>
        <w:pStyle w:val="31CooperatorsBulletList"/>
        <w:numPr>
          <w:ilvl w:val="0"/>
          <w:numId w:val="11"/>
        </w:numPr>
        <w:ind w:left="720"/>
        <w:rPr>
          <w:color w:val="auto"/>
        </w:rPr>
      </w:pPr>
      <w:r w:rsidRPr="00320785">
        <w:rPr>
          <w:color w:val="auto"/>
        </w:rPr>
        <w:t>Watershed Organizations</w:t>
      </w:r>
    </w:p>
    <w:p w14:paraId="23AE666B" w14:textId="77777777" w:rsidR="004D0046" w:rsidRPr="00320785" w:rsidRDefault="004D0046" w:rsidP="004D0046">
      <w:pPr>
        <w:pStyle w:val="32FundingHeadline"/>
        <w:rPr>
          <w:color w:val="auto"/>
        </w:rPr>
      </w:pPr>
      <w:r w:rsidRPr="00320785">
        <w:rPr>
          <w:color w:val="auto"/>
        </w:rPr>
        <w:t>Funding:</w:t>
      </w:r>
    </w:p>
    <w:p w14:paraId="749BE7B7" w14:textId="77777777" w:rsidR="004D0046" w:rsidRPr="00320785" w:rsidRDefault="004D0046" w:rsidP="00DC0036">
      <w:pPr>
        <w:pStyle w:val="33FundingBulletList"/>
        <w:numPr>
          <w:ilvl w:val="0"/>
          <w:numId w:val="12"/>
        </w:numPr>
        <w:ind w:left="720"/>
        <w:rPr>
          <w:color w:val="auto"/>
        </w:rPr>
      </w:pPr>
      <w:r w:rsidRPr="00320785">
        <w:rPr>
          <w:color w:val="auto"/>
        </w:rPr>
        <w:t>FEMA – Pre-Disaster Mitigation Program &amp; Emergency Management Performance Grant</w:t>
      </w:r>
    </w:p>
    <w:p w14:paraId="79C3470A" w14:textId="0CE80B95" w:rsidR="004D0046" w:rsidRPr="00320785" w:rsidRDefault="004D0046" w:rsidP="004D0046">
      <w:pPr>
        <w:pStyle w:val="33FundingBulletList"/>
        <w:numPr>
          <w:ilvl w:val="0"/>
          <w:numId w:val="12"/>
        </w:numPr>
        <w:ind w:left="720"/>
        <w:rPr>
          <w:color w:val="auto"/>
        </w:rPr>
      </w:pPr>
      <w:r w:rsidRPr="00320785">
        <w:rPr>
          <w:color w:val="auto"/>
        </w:rPr>
        <w:t>Municipalities</w:t>
      </w:r>
      <w:r w:rsidRPr="00320785">
        <w:rPr>
          <w:color w:val="auto"/>
        </w:rPr>
        <w:br w:type="page"/>
      </w:r>
    </w:p>
    <w:p w14:paraId="33C943AD" w14:textId="576F96A3" w:rsidR="003B285A" w:rsidRPr="00320785" w:rsidRDefault="003B285A" w:rsidP="003B285A">
      <w:pPr>
        <w:pStyle w:val="11ActionPlanNumber"/>
        <w:rPr>
          <w:color w:val="auto"/>
        </w:rPr>
      </w:pPr>
      <w:bookmarkStart w:id="61" w:name="_Toc27992395"/>
      <w:bookmarkStart w:id="62" w:name="_Toc26892730"/>
      <w:r w:rsidRPr="00320785">
        <w:rPr>
          <w:color w:val="auto"/>
        </w:rPr>
        <w:lastRenderedPageBreak/>
        <w:t>WR-34</w:t>
      </w:r>
      <w:bookmarkEnd w:id="61"/>
    </w:p>
    <w:p w14:paraId="4B361DE9" w14:textId="211B3CAC" w:rsidR="003B285A" w:rsidRPr="00320785" w:rsidRDefault="003B285A" w:rsidP="003B285A">
      <w:pPr>
        <w:pStyle w:val="12Intro"/>
        <w:rPr>
          <w:color w:val="auto"/>
        </w:rPr>
      </w:pPr>
      <w:r w:rsidRPr="00320785">
        <w:rPr>
          <w:color w:val="auto"/>
        </w:rPr>
        <w:t>Develop a high-resolution digital elevation model and impervious surface data set for the Piscataqua Region Watershed to use for modeling hydrology and land use impacts</w:t>
      </w:r>
    </w:p>
    <w:p w14:paraId="76265A38" w14:textId="0A2BAA66" w:rsidR="003B285A" w:rsidRPr="00320785" w:rsidRDefault="003B285A" w:rsidP="003B285A">
      <w:pPr>
        <w:pStyle w:val="13Priority"/>
        <w:rPr>
          <w:color w:val="auto"/>
        </w:rPr>
      </w:pPr>
      <w:r w:rsidRPr="00320785">
        <w:rPr>
          <w:color w:val="auto"/>
        </w:rPr>
        <w:t>High</w:t>
      </w:r>
    </w:p>
    <w:p w14:paraId="6F56E17D" w14:textId="6922402F" w:rsidR="003B285A" w:rsidRPr="00320785" w:rsidRDefault="00F83214" w:rsidP="003B285A">
      <w:pPr>
        <w:pStyle w:val="15Background"/>
        <w:rPr>
          <w:color w:val="auto"/>
        </w:rPr>
      </w:pPr>
      <w:r w:rsidRPr="00320785">
        <w:rPr>
          <w:color w:val="auto"/>
        </w:rPr>
        <w:t>Hydrologic modeling requires detailed information on topography to predict areas where flooding may occur. A high-quality digital elevation model (DEM) could be used to predict inundation areas during flooding events, stream crossings which are at risk of failure, and geomorphic instabilities in river systems. Investment in high-resolution topography data for the whole Watershed from LiDAR imagery would greatly improve the capacity for hydrologic modeling.</w:t>
      </w:r>
    </w:p>
    <w:p w14:paraId="731579A9" w14:textId="77777777" w:rsidR="003B285A" w:rsidRPr="00320785" w:rsidRDefault="003B285A" w:rsidP="003B285A">
      <w:pPr>
        <w:pStyle w:val="16ActivitesHeadline"/>
        <w:rPr>
          <w:color w:val="auto"/>
        </w:rPr>
      </w:pPr>
      <w:r w:rsidRPr="00320785">
        <w:rPr>
          <w:color w:val="auto"/>
        </w:rPr>
        <w:t>ACTIVITIES:</w:t>
      </w:r>
    </w:p>
    <w:p w14:paraId="6B8E94D0" w14:textId="77777777" w:rsidR="00F83214" w:rsidRPr="00320785" w:rsidRDefault="00F83214" w:rsidP="00F83214">
      <w:pPr>
        <w:pStyle w:val="17Activities"/>
        <w:rPr>
          <w:color w:val="auto"/>
        </w:rPr>
      </w:pPr>
      <w:r w:rsidRPr="00320785">
        <w:rPr>
          <w:color w:val="auto"/>
        </w:rPr>
        <w:t>Promote investment in LiDAR for the Piscataqua Region Watershed to provide a high-resolution DEM for multiple applications.</w:t>
      </w:r>
    </w:p>
    <w:p w14:paraId="183F1B00" w14:textId="629AB537" w:rsidR="00F83214" w:rsidRPr="00320785" w:rsidRDefault="00F83214" w:rsidP="00F83214">
      <w:pPr>
        <w:pStyle w:val="17Activities"/>
        <w:rPr>
          <w:color w:val="auto"/>
        </w:rPr>
      </w:pPr>
      <w:r w:rsidRPr="00320785">
        <w:rPr>
          <w:color w:val="auto"/>
        </w:rPr>
        <w:t>Upgrade impervious surface data with the new DEM.</w:t>
      </w:r>
    </w:p>
    <w:p w14:paraId="3B918ACD" w14:textId="77777777" w:rsidR="00F83214" w:rsidRPr="00320785" w:rsidRDefault="00F83214" w:rsidP="00F83214">
      <w:pPr>
        <w:pStyle w:val="17Activities"/>
        <w:rPr>
          <w:color w:val="auto"/>
        </w:rPr>
      </w:pPr>
      <w:r w:rsidRPr="00320785">
        <w:rPr>
          <w:color w:val="auto"/>
        </w:rPr>
        <w:t>Develop a digital elevation model for the Piscataqua Region Watershed using LiDAR data.</w:t>
      </w:r>
    </w:p>
    <w:p w14:paraId="66F9258C" w14:textId="77777777" w:rsidR="00F83214" w:rsidRPr="00320785" w:rsidRDefault="00F83214" w:rsidP="00F83214">
      <w:pPr>
        <w:pStyle w:val="17Activities"/>
        <w:rPr>
          <w:color w:val="auto"/>
        </w:rPr>
      </w:pPr>
      <w:r w:rsidRPr="00320785">
        <w:rPr>
          <w:color w:val="auto"/>
        </w:rPr>
        <w:t>Make data and GIS layers available for public and scientific use through GRANIT.</w:t>
      </w:r>
    </w:p>
    <w:p w14:paraId="7CFCCBB5" w14:textId="77777777" w:rsidR="00F83214" w:rsidRPr="00320785" w:rsidRDefault="00F83214" w:rsidP="00F83214">
      <w:pPr>
        <w:pStyle w:val="17Activities"/>
        <w:rPr>
          <w:color w:val="auto"/>
        </w:rPr>
      </w:pPr>
      <w:r w:rsidRPr="00320785">
        <w:rPr>
          <w:color w:val="auto"/>
        </w:rPr>
        <w:t>Incorporate use of new data in PREP outreach and training.</w:t>
      </w:r>
    </w:p>
    <w:p w14:paraId="3DAFEB44" w14:textId="23D3901E" w:rsidR="003B285A" w:rsidRPr="00320785" w:rsidRDefault="00F83214" w:rsidP="00F83214">
      <w:pPr>
        <w:pStyle w:val="17Activities"/>
        <w:rPr>
          <w:color w:val="auto"/>
        </w:rPr>
      </w:pPr>
      <w:r w:rsidRPr="00320785">
        <w:rPr>
          <w:color w:val="auto"/>
        </w:rPr>
        <w:t>Communicate significance of DEM and resulting maps to relevant policy makers.</w:t>
      </w:r>
    </w:p>
    <w:p w14:paraId="20E17323" w14:textId="77777777" w:rsidR="003B285A" w:rsidRPr="00320785" w:rsidRDefault="003B285A" w:rsidP="003B285A">
      <w:pPr>
        <w:pStyle w:val="18MeasuringProgress"/>
        <w:rPr>
          <w:color w:val="auto"/>
        </w:rPr>
      </w:pPr>
      <w:r w:rsidRPr="00320785">
        <w:rPr>
          <w:color w:val="auto"/>
        </w:rPr>
        <w:t>MEASURING PROGRESS:</w:t>
      </w:r>
    </w:p>
    <w:p w14:paraId="040ABA9E" w14:textId="77777777" w:rsidR="003B285A" w:rsidRPr="00320785" w:rsidRDefault="003B285A" w:rsidP="003B285A">
      <w:pPr>
        <w:pStyle w:val="19OutputsHeadline"/>
        <w:rPr>
          <w:color w:val="auto"/>
        </w:rPr>
      </w:pPr>
      <w:r w:rsidRPr="00320785">
        <w:rPr>
          <w:color w:val="auto"/>
        </w:rPr>
        <w:t>Outputs:</w:t>
      </w:r>
    </w:p>
    <w:p w14:paraId="1FFBE328" w14:textId="77777777" w:rsidR="00F83214" w:rsidRPr="00320785" w:rsidRDefault="00F83214" w:rsidP="003B285A">
      <w:pPr>
        <w:pStyle w:val="21OutputsBulletList"/>
        <w:numPr>
          <w:ilvl w:val="0"/>
          <w:numId w:val="9"/>
        </w:numPr>
        <w:rPr>
          <w:color w:val="auto"/>
        </w:rPr>
      </w:pPr>
      <w:r w:rsidRPr="00320785">
        <w:rPr>
          <w:color w:val="auto"/>
        </w:rPr>
        <w:t>Research reports on LiDAR and DEM data layers</w:t>
      </w:r>
    </w:p>
    <w:p w14:paraId="4BDCFAB9" w14:textId="77777777" w:rsidR="00F83214" w:rsidRPr="00320785" w:rsidRDefault="00F83214" w:rsidP="003B285A">
      <w:pPr>
        <w:pStyle w:val="21OutputsBulletList"/>
        <w:numPr>
          <w:ilvl w:val="0"/>
          <w:numId w:val="9"/>
        </w:numPr>
        <w:rPr>
          <w:color w:val="auto"/>
        </w:rPr>
      </w:pPr>
      <w:r w:rsidRPr="00320785">
        <w:rPr>
          <w:color w:val="auto"/>
        </w:rPr>
        <w:t>LiDAR coverage for Piscataqua Region watersheds</w:t>
      </w:r>
    </w:p>
    <w:p w14:paraId="300E0FAB" w14:textId="77777777" w:rsidR="00F83214" w:rsidRPr="00320785" w:rsidRDefault="00F83214" w:rsidP="003B285A">
      <w:pPr>
        <w:pStyle w:val="21OutputsBulletList"/>
        <w:numPr>
          <w:ilvl w:val="0"/>
          <w:numId w:val="9"/>
        </w:numPr>
        <w:rPr>
          <w:color w:val="auto"/>
        </w:rPr>
      </w:pPr>
      <w:r w:rsidRPr="00320785">
        <w:rPr>
          <w:color w:val="auto"/>
        </w:rPr>
        <w:t>DEM layer for Piscataqua Region watersheds</w:t>
      </w:r>
    </w:p>
    <w:p w14:paraId="34AE2448" w14:textId="77777777" w:rsidR="00F83214" w:rsidRPr="00320785" w:rsidRDefault="00F83214" w:rsidP="003B285A">
      <w:pPr>
        <w:pStyle w:val="21OutputsBulletList"/>
        <w:numPr>
          <w:ilvl w:val="0"/>
          <w:numId w:val="9"/>
        </w:numPr>
        <w:rPr>
          <w:color w:val="auto"/>
        </w:rPr>
      </w:pPr>
      <w:r w:rsidRPr="00320785">
        <w:rPr>
          <w:color w:val="auto"/>
        </w:rPr>
        <w:t>DEM layers posted on GRANIT</w:t>
      </w:r>
    </w:p>
    <w:p w14:paraId="791E1568" w14:textId="3EB0FEA7" w:rsidR="003B285A" w:rsidRPr="00320785" w:rsidRDefault="00F83214" w:rsidP="003B285A">
      <w:pPr>
        <w:pStyle w:val="21OutputsBulletList"/>
        <w:numPr>
          <w:ilvl w:val="0"/>
          <w:numId w:val="9"/>
        </w:numPr>
        <w:rPr>
          <w:color w:val="auto"/>
        </w:rPr>
      </w:pPr>
      <w:r w:rsidRPr="00320785">
        <w:rPr>
          <w:color w:val="auto"/>
        </w:rPr>
        <w:t>Outreach campaign to relevant policy makers on significance of DEM and maps to land use policy</w:t>
      </w:r>
    </w:p>
    <w:p w14:paraId="122832B7" w14:textId="77777777" w:rsidR="003B285A" w:rsidRPr="00320785" w:rsidRDefault="003B285A" w:rsidP="003B285A">
      <w:pPr>
        <w:pStyle w:val="22OutcomesHeadline"/>
        <w:rPr>
          <w:color w:val="auto"/>
        </w:rPr>
      </w:pPr>
      <w:r w:rsidRPr="00320785">
        <w:rPr>
          <w:color w:val="auto"/>
        </w:rPr>
        <w:t>Outcomes:</w:t>
      </w:r>
    </w:p>
    <w:p w14:paraId="0D368C0D" w14:textId="77777777" w:rsidR="00F83214" w:rsidRPr="00320785" w:rsidRDefault="00F83214" w:rsidP="00F83214">
      <w:pPr>
        <w:pStyle w:val="23OutcomesBulletList"/>
        <w:rPr>
          <w:color w:val="auto"/>
        </w:rPr>
      </w:pPr>
      <w:r w:rsidRPr="00320785">
        <w:rPr>
          <w:color w:val="auto"/>
        </w:rPr>
        <w:t>Improved understanding of methods and options for data layers</w:t>
      </w:r>
    </w:p>
    <w:p w14:paraId="2ACFACB6" w14:textId="13C2BE82" w:rsidR="00F83214" w:rsidRPr="00320785" w:rsidRDefault="00F83214" w:rsidP="00F83214">
      <w:pPr>
        <w:pStyle w:val="23OutcomesBulletList"/>
        <w:rPr>
          <w:color w:val="auto"/>
        </w:rPr>
      </w:pPr>
      <w:r w:rsidRPr="00320785">
        <w:rPr>
          <w:color w:val="auto"/>
        </w:rPr>
        <w:lastRenderedPageBreak/>
        <w:t>Significantly improved hydrologic modeling capabilities</w:t>
      </w:r>
    </w:p>
    <w:p w14:paraId="2B9142CE" w14:textId="649B09B1" w:rsidR="003B285A" w:rsidRPr="00320785" w:rsidRDefault="00F83214" w:rsidP="00F83214">
      <w:pPr>
        <w:pStyle w:val="23OutcomesBulletList"/>
        <w:rPr>
          <w:color w:val="auto"/>
        </w:rPr>
      </w:pPr>
      <w:r w:rsidRPr="00320785">
        <w:rPr>
          <w:color w:val="auto"/>
        </w:rPr>
        <w:t>Improved awareness of new data products</w:t>
      </w:r>
    </w:p>
    <w:p w14:paraId="7EBCB55E" w14:textId="77777777" w:rsidR="003B285A" w:rsidRPr="00320785" w:rsidRDefault="003B285A" w:rsidP="003B285A">
      <w:pPr>
        <w:pStyle w:val="24ImplementationHeadline"/>
        <w:rPr>
          <w:color w:val="auto"/>
        </w:rPr>
      </w:pPr>
      <w:r w:rsidRPr="00320785">
        <w:rPr>
          <w:color w:val="auto"/>
        </w:rPr>
        <w:t>Implementation Metrics:</w:t>
      </w:r>
    </w:p>
    <w:p w14:paraId="2886E3DE" w14:textId="637BCE03" w:rsidR="003B285A" w:rsidRPr="00320785" w:rsidRDefault="00F83214" w:rsidP="003B285A">
      <w:pPr>
        <w:pStyle w:val="25ImplementationBulletList"/>
        <w:numPr>
          <w:ilvl w:val="0"/>
          <w:numId w:val="9"/>
        </w:numPr>
        <w:rPr>
          <w:color w:val="auto"/>
        </w:rPr>
      </w:pPr>
      <w:r w:rsidRPr="00320785">
        <w:rPr>
          <w:color w:val="auto"/>
        </w:rPr>
        <w:t>None</w:t>
      </w:r>
    </w:p>
    <w:p w14:paraId="59E073EB" w14:textId="77777777" w:rsidR="003B285A" w:rsidRPr="00320785" w:rsidRDefault="003B285A" w:rsidP="003B285A">
      <w:pPr>
        <w:pStyle w:val="26IssuesHeadline"/>
        <w:rPr>
          <w:color w:val="auto"/>
        </w:rPr>
      </w:pPr>
      <w:r w:rsidRPr="00320785">
        <w:rPr>
          <w:color w:val="auto"/>
        </w:rPr>
        <w:t>Issues Addressed:</w:t>
      </w:r>
    </w:p>
    <w:p w14:paraId="12CBE806" w14:textId="77777777" w:rsidR="003B285A" w:rsidRPr="00320785" w:rsidRDefault="003B285A" w:rsidP="003B285A">
      <w:pPr>
        <w:pStyle w:val="27IssuesList"/>
        <w:numPr>
          <w:ilvl w:val="0"/>
          <w:numId w:val="7"/>
        </w:numPr>
        <w:ind w:left="720"/>
        <w:rPr>
          <w:color w:val="auto"/>
        </w:rPr>
      </w:pPr>
      <w:r w:rsidRPr="00320785">
        <w:rPr>
          <w:color w:val="auto"/>
        </w:rPr>
        <w:t>Development</w:t>
      </w:r>
    </w:p>
    <w:p w14:paraId="3390E601" w14:textId="77777777" w:rsidR="003B285A" w:rsidRPr="00320785" w:rsidRDefault="003B285A" w:rsidP="003B285A">
      <w:pPr>
        <w:pStyle w:val="27IssuesList"/>
        <w:numPr>
          <w:ilvl w:val="0"/>
          <w:numId w:val="7"/>
        </w:numPr>
        <w:ind w:left="720"/>
        <w:rPr>
          <w:color w:val="auto"/>
        </w:rPr>
      </w:pPr>
      <w:r w:rsidRPr="00320785">
        <w:rPr>
          <w:color w:val="auto"/>
        </w:rPr>
        <w:t>Flooding</w:t>
      </w:r>
    </w:p>
    <w:p w14:paraId="58D47433" w14:textId="37D09F84" w:rsidR="003B285A" w:rsidRPr="00320785" w:rsidRDefault="00F83214" w:rsidP="003B285A">
      <w:pPr>
        <w:pStyle w:val="27IssuesList"/>
        <w:numPr>
          <w:ilvl w:val="0"/>
          <w:numId w:val="7"/>
        </w:numPr>
        <w:ind w:left="720"/>
        <w:rPr>
          <w:color w:val="auto"/>
        </w:rPr>
      </w:pPr>
      <w:r w:rsidRPr="00320785">
        <w:rPr>
          <w:color w:val="auto"/>
        </w:rPr>
        <w:t>Stormwater</w:t>
      </w:r>
    </w:p>
    <w:p w14:paraId="59845B33" w14:textId="7018BA9E" w:rsidR="00F83214" w:rsidRPr="00320785" w:rsidRDefault="00F83214" w:rsidP="003B285A">
      <w:pPr>
        <w:pStyle w:val="27IssuesList"/>
        <w:numPr>
          <w:ilvl w:val="0"/>
          <w:numId w:val="7"/>
        </w:numPr>
        <w:ind w:left="720"/>
        <w:rPr>
          <w:color w:val="auto"/>
        </w:rPr>
      </w:pPr>
      <w:r w:rsidRPr="00320785">
        <w:rPr>
          <w:color w:val="auto"/>
        </w:rPr>
        <w:t>Water Quality</w:t>
      </w:r>
    </w:p>
    <w:p w14:paraId="697ABF70" w14:textId="77777777" w:rsidR="003B285A" w:rsidRPr="00320785" w:rsidRDefault="003B285A" w:rsidP="003B285A">
      <w:pPr>
        <w:pStyle w:val="28LeadsHeadline"/>
        <w:rPr>
          <w:color w:val="auto"/>
        </w:rPr>
      </w:pPr>
      <w:r w:rsidRPr="00320785">
        <w:rPr>
          <w:color w:val="auto"/>
        </w:rPr>
        <w:t>Leads:</w:t>
      </w:r>
    </w:p>
    <w:p w14:paraId="70373557" w14:textId="2786DBE2" w:rsidR="003B285A" w:rsidRPr="00320785" w:rsidRDefault="00F83214" w:rsidP="003B285A">
      <w:pPr>
        <w:pStyle w:val="29LeadsBulletList"/>
        <w:numPr>
          <w:ilvl w:val="0"/>
          <w:numId w:val="10"/>
        </w:numPr>
        <w:ind w:left="792" w:hanging="432"/>
        <w:rPr>
          <w:color w:val="auto"/>
        </w:rPr>
      </w:pPr>
      <w:r w:rsidRPr="00320785">
        <w:rPr>
          <w:color w:val="auto"/>
        </w:rPr>
        <w:t>UNH-GRANIT</w:t>
      </w:r>
    </w:p>
    <w:p w14:paraId="7BAE382D" w14:textId="7B47DEA6" w:rsidR="00F83214" w:rsidRPr="00320785" w:rsidRDefault="00F83214" w:rsidP="003B285A">
      <w:pPr>
        <w:pStyle w:val="29LeadsBulletList"/>
        <w:numPr>
          <w:ilvl w:val="0"/>
          <w:numId w:val="10"/>
        </w:numPr>
        <w:ind w:left="792" w:hanging="432"/>
        <w:rPr>
          <w:color w:val="auto"/>
        </w:rPr>
      </w:pPr>
      <w:r w:rsidRPr="00320785">
        <w:rPr>
          <w:color w:val="auto"/>
        </w:rPr>
        <w:t>USGS</w:t>
      </w:r>
    </w:p>
    <w:p w14:paraId="11063C5A" w14:textId="77777777" w:rsidR="003B285A" w:rsidRPr="00320785" w:rsidRDefault="003B285A" w:rsidP="003B285A">
      <w:pPr>
        <w:pStyle w:val="30CooperatorsHeadline"/>
        <w:rPr>
          <w:color w:val="auto"/>
        </w:rPr>
      </w:pPr>
      <w:r w:rsidRPr="00320785">
        <w:rPr>
          <w:color w:val="auto"/>
        </w:rPr>
        <w:t>Cooperators:</w:t>
      </w:r>
    </w:p>
    <w:p w14:paraId="1A3C06E9" w14:textId="77777777" w:rsidR="00F83214" w:rsidRPr="00320785" w:rsidRDefault="00F83214" w:rsidP="00F83214">
      <w:pPr>
        <w:pStyle w:val="31CooperatorsBulletList"/>
        <w:rPr>
          <w:color w:val="auto"/>
        </w:rPr>
      </w:pPr>
      <w:r w:rsidRPr="00320785">
        <w:rPr>
          <w:color w:val="auto"/>
        </w:rPr>
        <w:t>MDEP</w:t>
      </w:r>
    </w:p>
    <w:p w14:paraId="0BE1E287" w14:textId="53F1D41F" w:rsidR="00F83214" w:rsidRPr="00320785" w:rsidRDefault="00F83214" w:rsidP="00F83214">
      <w:pPr>
        <w:pStyle w:val="31CooperatorsBulletList"/>
        <w:rPr>
          <w:color w:val="auto"/>
        </w:rPr>
      </w:pPr>
      <w:r w:rsidRPr="00320785">
        <w:rPr>
          <w:color w:val="auto"/>
        </w:rPr>
        <w:t>MGS</w:t>
      </w:r>
    </w:p>
    <w:p w14:paraId="7F639049" w14:textId="635BCBC1" w:rsidR="00F83214" w:rsidRPr="00320785" w:rsidRDefault="00F83214" w:rsidP="00F83214">
      <w:pPr>
        <w:pStyle w:val="31CooperatorsBulletList"/>
        <w:rPr>
          <w:color w:val="auto"/>
        </w:rPr>
      </w:pPr>
      <w:r w:rsidRPr="00320785">
        <w:rPr>
          <w:color w:val="auto"/>
        </w:rPr>
        <w:t>NHCAW</w:t>
      </w:r>
    </w:p>
    <w:p w14:paraId="73BC0C43" w14:textId="77777777" w:rsidR="00F83214" w:rsidRPr="00320785" w:rsidRDefault="00F83214" w:rsidP="00F83214">
      <w:pPr>
        <w:pStyle w:val="31CooperatorsBulletList"/>
        <w:rPr>
          <w:color w:val="auto"/>
        </w:rPr>
      </w:pPr>
      <w:r w:rsidRPr="00320785">
        <w:rPr>
          <w:color w:val="auto"/>
        </w:rPr>
        <w:t>NHDES</w:t>
      </w:r>
    </w:p>
    <w:p w14:paraId="102F6186" w14:textId="77777777" w:rsidR="00F83214" w:rsidRPr="00320785" w:rsidRDefault="00F83214" w:rsidP="00F83214">
      <w:pPr>
        <w:pStyle w:val="31CooperatorsBulletList"/>
        <w:rPr>
          <w:color w:val="auto"/>
        </w:rPr>
      </w:pPr>
      <w:r w:rsidRPr="00320785">
        <w:rPr>
          <w:color w:val="auto"/>
        </w:rPr>
        <w:t>NHGS</w:t>
      </w:r>
    </w:p>
    <w:p w14:paraId="04BD1CD6" w14:textId="26CACA19" w:rsidR="00F83214" w:rsidRPr="00320785" w:rsidRDefault="00F83214" w:rsidP="00F83214">
      <w:pPr>
        <w:pStyle w:val="31CooperatorsBulletList"/>
        <w:rPr>
          <w:color w:val="auto"/>
        </w:rPr>
      </w:pPr>
      <w:r w:rsidRPr="00320785">
        <w:rPr>
          <w:color w:val="auto"/>
        </w:rPr>
        <w:t>PREP</w:t>
      </w:r>
    </w:p>
    <w:p w14:paraId="09EB2E77" w14:textId="5F790E99" w:rsidR="003B285A" w:rsidRPr="00320785" w:rsidRDefault="00F83214" w:rsidP="00F83214">
      <w:pPr>
        <w:pStyle w:val="31CooperatorsBulletList"/>
        <w:rPr>
          <w:color w:val="auto"/>
        </w:rPr>
      </w:pPr>
      <w:r w:rsidRPr="00320785">
        <w:rPr>
          <w:color w:val="auto"/>
        </w:rPr>
        <w:t>USFWS</w:t>
      </w:r>
    </w:p>
    <w:p w14:paraId="1E62538A" w14:textId="77777777" w:rsidR="003B285A" w:rsidRPr="00320785" w:rsidRDefault="003B285A" w:rsidP="003B285A">
      <w:pPr>
        <w:pStyle w:val="32FundingHeadline"/>
        <w:rPr>
          <w:color w:val="auto"/>
        </w:rPr>
      </w:pPr>
      <w:r w:rsidRPr="00320785">
        <w:rPr>
          <w:color w:val="auto"/>
        </w:rPr>
        <w:t>Funding:</w:t>
      </w:r>
    </w:p>
    <w:p w14:paraId="61AA58EC" w14:textId="77777777" w:rsidR="00F83214" w:rsidRPr="00320785" w:rsidRDefault="00F83214" w:rsidP="003B285A">
      <w:pPr>
        <w:pStyle w:val="33FundingBulletList"/>
        <w:numPr>
          <w:ilvl w:val="0"/>
          <w:numId w:val="12"/>
        </w:numPr>
        <w:ind w:left="720"/>
        <w:rPr>
          <w:color w:val="auto"/>
        </w:rPr>
      </w:pPr>
      <w:r w:rsidRPr="00320785">
        <w:rPr>
          <w:color w:val="auto"/>
        </w:rPr>
        <w:t>Municipalities</w:t>
      </w:r>
    </w:p>
    <w:p w14:paraId="3A528C12" w14:textId="1030A2B4" w:rsidR="00F83214" w:rsidRPr="00320785" w:rsidRDefault="00F83214" w:rsidP="003B285A">
      <w:pPr>
        <w:pStyle w:val="33FundingBulletList"/>
        <w:numPr>
          <w:ilvl w:val="0"/>
          <w:numId w:val="12"/>
        </w:numPr>
        <w:ind w:left="720"/>
        <w:rPr>
          <w:color w:val="auto"/>
        </w:rPr>
      </w:pPr>
      <w:r w:rsidRPr="00320785">
        <w:rPr>
          <w:color w:val="auto"/>
        </w:rPr>
        <w:t>NERRS</w:t>
      </w:r>
      <w:r w:rsidR="002310E3" w:rsidRPr="00320785">
        <w:rPr>
          <w:color w:val="auto"/>
        </w:rPr>
        <w:t xml:space="preserve"> – </w:t>
      </w:r>
      <w:r w:rsidRPr="00320785">
        <w:rPr>
          <w:color w:val="auto"/>
        </w:rPr>
        <w:t>SC</w:t>
      </w:r>
      <w:r w:rsidR="002310E3" w:rsidRPr="00320785">
        <w:rPr>
          <w:color w:val="auto"/>
        </w:rPr>
        <w:t xml:space="preserve"> </w:t>
      </w:r>
      <w:r w:rsidRPr="00320785">
        <w:rPr>
          <w:color w:val="auto"/>
        </w:rPr>
        <w:t>Grants</w:t>
      </w:r>
    </w:p>
    <w:p w14:paraId="6F23F580" w14:textId="2B43DA49" w:rsidR="003B285A" w:rsidRPr="00320785" w:rsidRDefault="00F83214" w:rsidP="003B285A">
      <w:pPr>
        <w:pStyle w:val="33FundingBulletList"/>
        <w:numPr>
          <w:ilvl w:val="0"/>
          <w:numId w:val="12"/>
        </w:numPr>
        <w:ind w:left="720"/>
        <w:rPr>
          <w:color w:val="auto"/>
        </w:rPr>
      </w:pPr>
      <w:r w:rsidRPr="00320785">
        <w:rPr>
          <w:color w:val="auto"/>
        </w:rPr>
        <w:t>NOAA</w:t>
      </w:r>
      <w:r w:rsidR="002310E3" w:rsidRPr="00320785">
        <w:rPr>
          <w:color w:val="auto"/>
        </w:rPr>
        <w:t xml:space="preserve"> – </w:t>
      </w:r>
      <w:r w:rsidRPr="00320785">
        <w:rPr>
          <w:color w:val="auto"/>
        </w:rPr>
        <w:t>Coastal</w:t>
      </w:r>
      <w:r w:rsidR="002310E3" w:rsidRPr="00320785">
        <w:rPr>
          <w:color w:val="auto"/>
        </w:rPr>
        <w:t xml:space="preserve"> </w:t>
      </w:r>
      <w:r w:rsidRPr="00320785">
        <w:rPr>
          <w:color w:val="auto"/>
        </w:rPr>
        <w:t>Services Center</w:t>
      </w:r>
      <w:r w:rsidR="003B285A" w:rsidRPr="00320785">
        <w:rPr>
          <w:color w:val="auto"/>
        </w:rPr>
        <w:br w:type="page"/>
      </w:r>
    </w:p>
    <w:p w14:paraId="53894690" w14:textId="77777777" w:rsidR="004D0046" w:rsidRPr="00320785" w:rsidRDefault="004D0046" w:rsidP="004D0046">
      <w:pPr>
        <w:pStyle w:val="11ActionPlanNumber"/>
        <w:rPr>
          <w:color w:val="auto"/>
        </w:rPr>
      </w:pPr>
      <w:bookmarkStart w:id="63" w:name="_Toc27992396"/>
      <w:r w:rsidRPr="00320785">
        <w:rPr>
          <w:color w:val="auto"/>
        </w:rPr>
        <w:lastRenderedPageBreak/>
        <w:t>WR-35</w:t>
      </w:r>
      <w:bookmarkEnd w:id="62"/>
      <w:bookmarkEnd w:id="63"/>
    </w:p>
    <w:p w14:paraId="5464ECEF" w14:textId="77777777" w:rsidR="004D0046" w:rsidRPr="00320785" w:rsidRDefault="004D0046" w:rsidP="004D0046">
      <w:pPr>
        <w:pStyle w:val="12Intro"/>
        <w:rPr>
          <w:color w:val="auto"/>
        </w:rPr>
      </w:pPr>
      <w:r w:rsidRPr="00320785">
        <w:rPr>
          <w:color w:val="auto"/>
        </w:rPr>
        <w:t>Promote adoption of bridge and culvert design guidelines that accommodate aquatic passage, hydrologic connectivity, and increased stormflows due to climate change</w:t>
      </w:r>
    </w:p>
    <w:p w14:paraId="3EE278DF" w14:textId="77777777" w:rsidR="004D0046" w:rsidRPr="00320785" w:rsidRDefault="004D0046" w:rsidP="004D0046">
      <w:pPr>
        <w:pStyle w:val="13Priority"/>
        <w:rPr>
          <w:color w:val="auto"/>
        </w:rPr>
      </w:pPr>
      <w:r w:rsidRPr="00320785">
        <w:rPr>
          <w:color w:val="auto"/>
        </w:rPr>
        <w:t>Highest</w:t>
      </w:r>
    </w:p>
    <w:p w14:paraId="1143DA02" w14:textId="77777777" w:rsidR="004D0046" w:rsidRPr="00320785" w:rsidRDefault="004D0046" w:rsidP="004D0046">
      <w:pPr>
        <w:pStyle w:val="15Background"/>
        <w:rPr>
          <w:color w:val="auto"/>
        </w:rPr>
      </w:pPr>
      <w:r w:rsidRPr="00320785">
        <w:rPr>
          <w:color w:val="auto"/>
        </w:rPr>
        <w:t>There are thousands of stream crossings in the Piscataqua Region Watershed. Municipalities need information on which crossings are the highest priority for upgrades and what is the best design for new crossings. The New Hampshire and Maine stream crossing design guidelines have been updated to accommodate appropriate design that allows passage of aquatic organisms and stream connectivity, as well as sufficient capacity to prevent catastrophic failures during floods. These stream crossing design guidelines should be periodically updated to reflect new scientific findings on aquatic passage and increased storm frequency and duration due to climate change.</w:t>
      </w:r>
    </w:p>
    <w:p w14:paraId="730F2DC7" w14:textId="77777777" w:rsidR="004D0046" w:rsidRPr="00320785" w:rsidRDefault="004D0046" w:rsidP="004D0046">
      <w:pPr>
        <w:pStyle w:val="16ActivitesHeadline"/>
        <w:rPr>
          <w:color w:val="auto"/>
        </w:rPr>
      </w:pPr>
      <w:r w:rsidRPr="00320785">
        <w:rPr>
          <w:color w:val="auto"/>
        </w:rPr>
        <w:t>ACTIVITIES:</w:t>
      </w:r>
    </w:p>
    <w:p w14:paraId="285C2E32" w14:textId="77777777" w:rsidR="004D0046" w:rsidRPr="00320785" w:rsidRDefault="004D0046" w:rsidP="00DC0036">
      <w:pPr>
        <w:pStyle w:val="17Activities"/>
        <w:numPr>
          <w:ilvl w:val="0"/>
          <w:numId w:val="8"/>
        </w:numPr>
        <w:rPr>
          <w:color w:val="auto"/>
        </w:rPr>
      </w:pPr>
      <w:r w:rsidRPr="00320785">
        <w:rPr>
          <w:color w:val="auto"/>
        </w:rPr>
        <w:t>Prepare information and outreach materials for distribution on new NH and ME culvert and bridge design standards.</w:t>
      </w:r>
    </w:p>
    <w:p w14:paraId="7364F43A" w14:textId="77777777" w:rsidR="004D0046" w:rsidRPr="00320785" w:rsidRDefault="004D0046" w:rsidP="00DC0036">
      <w:pPr>
        <w:pStyle w:val="17Activities"/>
        <w:numPr>
          <w:ilvl w:val="0"/>
          <w:numId w:val="8"/>
        </w:numPr>
        <w:rPr>
          <w:color w:val="auto"/>
        </w:rPr>
      </w:pPr>
      <w:r w:rsidRPr="00320785">
        <w:rPr>
          <w:color w:val="auto"/>
        </w:rPr>
        <w:t>Work with outreach organizations to promote consistent state and local adoption of these standards.</w:t>
      </w:r>
    </w:p>
    <w:p w14:paraId="02FA3A87" w14:textId="77777777" w:rsidR="004D0046" w:rsidRPr="00320785" w:rsidRDefault="004D0046" w:rsidP="00DC0036">
      <w:pPr>
        <w:pStyle w:val="17Activities"/>
        <w:numPr>
          <w:ilvl w:val="0"/>
          <w:numId w:val="8"/>
        </w:numPr>
        <w:rPr>
          <w:color w:val="auto"/>
        </w:rPr>
      </w:pPr>
      <w:r w:rsidRPr="00320785">
        <w:rPr>
          <w:color w:val="auto"/>
        </w:rPr>
        <w:t>Encourage communities to evaluate existing infrastructure and redesign using standards when infrastructure is upgraded. If communities adopt and implement these design standards, FEMA may approve upgrades to failed culverts if a disaster declaration is made.</w:t>
      </w:r>
    </w:p>
    <w:p w14:paraId="54A3FE6B" w14:textId="77777777" w:rsidR="004D0046" w:rsidRPr="00320785" w:rsidRDefault="004D0046" w:rsidP="00DC0036">
      <w:pPr>
        <w:pStyle w:val="17Activities"/>
        <w:numPr>
          <w:ilvl w:val="0"/>
          <w:numId w:val="8"/>
        </w:numPr>
        <w:rPr>
          <w:color w:val="auto"/>
        </w:rPr>
      </w:pPr>
      <w:r w:rsidRPr="00320785">
        <w:rPr>
          <w:color w:val="auto"/>
        </w:rPr>
        <w:t>Evaluate consistency of current sizing standards with the updated rainfall model.</w:t>
      </w:r>
    </w:p>
    <w:p w14:paraId="3264439D" w14:textId="77777777" w:rsidR="004D0046" w:rsidRPr="00320785" w:rsidRDefault="004D0046" w:rsidP="00DC0036">
      <w:pPr>
        <w:pStyle w:val="17Activities"/>
        <w:numPr>
          <w:ilvl w:val="0"/>
          <w:numId w:val="8"/>
        </w:numPr>
        <w:rPr>
          <w:color w:val="auto"/>
        </w:rPr>
      </w:pPr>
      <w:r w:rsidRPr="00320785">
        <w:rPr>
          <w:color w:val="auto"/>
        </w:rPr>
        <w:t>Periodically complete resizing guidance based on collected data as needed.</w:t>
      </w:r>
    </w:p>
    <w:p w14:paraId="4B82A85D" w14:textId="77777777" w:rsidR="004D0046" w:rsidRPr="00320785" w:rsidRDefault="004D0046" w:rsidP="00DC0036">
      <w:pPr>
        <w:pStyle w:val="17Activities"/>
        <w:numPr>
          <w:ilvl w:val="0"/>
          <w:numId w:val="8"/>
        </w:numPr>
        <w:rPr>
          <w:color w:val="auto"/>
        </w:rPr>
      </w:pPr>
      <w:r w:rsidRPr="00320785">
        <w:rPr>
          <w:color w:val="auto"/>
        </w:rPr>
        <w:t>Update guidelines as needed to reflect new scientific findings.</w:t>
      </w:r>
    </w:p>
    <w:p w14:paraId="6E81D8D1" w14:textId="77777777" w:rsidR="004D0046" w:rsidRPr="00320785" w:rsidRDefault="004D0046" w:rsidP="00DC0036">
      <w:pPr>
        <w:pStyle w:val="17Activities"/>
        <w:numPr>
          <w:ilvl w:val="0"/>
          <w:numId w:val="8"/>
        </w:numPr>
        <w:rPr>
          <w:color w:val="auto"/>
        </w:rPr>
      </w:pPr>
      <w:r w:rsidRPr="00320785">
        <w:rPr>
          <w:color w:val="auto"/>
        </w:rPr>
        <w:t>Support development of regulatory provisions for tide control devices (e.g., tide gates), including obligations for operations and maintenance as well as mitigation.</w:t>
      </w:r>
    </w:p>
    <w:p w14:paraId="0667AC63" w14:textId="77777777" w:rsidR="004D0046" w:rsidRPr="00320785" w:rsidRDefault="004D0046" w:rsidP="00DC0036">
      <w:pPr>
        <w:pStyle w:val="17Activities"/>
        <w:numPr>
          <w:ilvl w:val="0"/>
          <w:numId w:val="8"/>
        </w:numPr>
        <w:rPr>
          <w:color w:val="auto"/>
        </w:rPr>
      </w:pPr>
      <w:r w:rsidRPr="00320785">
        <w:rPr>
          <w:color w:val="auto"/>
        </w:rPr>
        <w:t>Support development of design standards for culvert replacement.</w:t>
      </w:r>
    </w:p>
    <w:p w14:paraId="524CF927" w14:textId="77777777" w:rsidR="004D0046" w:rsidRPr="00320785" w:rsidRDefault="004D0046" w:rsidP="004D0046">
      <w:pPr>
        <w:pStyle w:val="18MeasuringProgress"/>
        <w:rPr>
          <w:color w:val="auto"/>
        </w:rPr>
      </w:pPr>
      <w:r w:rsidRPr="00320785">
        <w:rPr>
          <w:color w:val="auto"/>
        </w:rPr>
        <w:t>MEASURING PROGRESS:</w:t>
      </w:r>
    </w:p>
    <w:p w14:paraId="6DFF26EE" w14:textId="77777777" w:rsidR="004D0046" w:rsidRPr="00320785" w:rsidRDefault="004D0046" w:rsidP="004D0046">
      <w:pPr>
        <w:pStyle w:val="19OutputsHeadline"/>
        <w:rPr>
          <w:color w:val="auto"/>
        </w:rPr>
      </w:pPr>
      <w:r w:rsidRPr="00320785">
        <w:rPr>
          <w:color w:val="auto"/>
        </w:rPr>
        <w:t>Outputs:</w:t>
      </w:r>
    </w:p>
    <w:p w14:paraId="70856986" w14:textId="77777777" w:rsidR="004D0046" w:rsidRPr="00320785" w:rsidRDefault="004D0046" w:rsidP="00DC0036">
      <w:pPr>
        <w:pStyle w:val="21OutputsBulletList"/>
        <w:numPr>
          <w:ilvl w:val="0"/>
          <w:numId w:val="9"/>
        </w:numPr>
        <w:rPr>
          <w:color w:val="auto"/>
        </w:rPr>
      </w:pPr>
      <w:r w:rsidRPr="00320785">
        <w:rPr>
          <w:color w:val="auto"/>
        </w:rPr>
        <w:lastRenderedPageBreak/>
        <w:t>Outreach campaign for municipal staff and boards on culvert and bridge design standards</w:t>
      </w:r>
    </w:p>
    <w:p w14:paraId="492E3DA1" w14:textId="77777777" w:rsidR="004D0046" w:rsidRPr="00320785" w:rsidRDefault="004D0046" w:rsidP="00DC0036">
      <w:pPr>
        <w:pStyle w:val="21OutputsBulletList"/>
        <w:numPr>
          <w:ilvl w:val="0"/>
          <w:numId w:val="9"/>
        </w:numPr>
        <w:rPr>
          <w:color w:val="auto"/>
        </w:rPr>
      </w:pPr>
      <w:r w:rsidRPr="00320785">
        <w:rPr>
          <w:color w:val="auto"/>
        </w:rPr>
        <w:t>Research reports on priority stream crossings for repair or redesign</w:t>
      </w:r>
    </w:p>
    <w:p w14:paraId="0DFF1E63" w14:textId="77777777" w:rsidR="004D0046" w:rsidRPr="00320785" w:rsidRDefault="004D0046" w:rsidP="00DC0036">
      <w:pPr>
        <w:pStyle w:val="21OutputsBulletList"/>
        <w:numPr>
          <w:ilvl w:val="0"/>
          <w:numId w:val="9"/>
        </w:numPr>
        <w:rPr>
          <w:color w:val="auto"/>
        </w:rPr>
      </w:pPr>
      <w:r w:rsidRPr="00320785">
        <w:rPr>
          <w:color w:val="auto"/>
        </w:rPr>
        <w:t>Research reports on the effect of increased rainfall design models on culvert and bridge design standards</w:t>
      </w:r>
    </w:p>
    <w:p w14:paraId="0F3D67BA" w14:textId="77777777" w:rsidR="004D0046" w:rsidRPr="00320785" w:rsidRDefault="004D0046" w:rsidP="00DC0036">
      <w:pPr>
        <w:pStyle w:val="21OutputsBulletList"/>
        <w:numPr>
          <w:ilvl w:val="0"/>
          <w:numId w:val="9"/>
        </w:numPr>
        <w:rPr>
          <w:color w:val="auto"/>
        </w:rPr>
      </w:pPr>
      <w:r w:rsidRPr="00320785">
        <w:rPr>
          <w:color w:val="auto"/>
        </w:rPr>
        <w:t>Revised culvert and bridge design standards</w:t>
      </w:r>
    </w:p>
    <w:p w14:paraId="41C1010B" w14:textId="77777777" w:rsidR="004D0046" w:rsidRPr="00320785" w:rsidRDefault="004D0046" w:rsidP="004D0046">
      <w:pPr>
        <w:pStyle w:val="22OutcomesHeadline"/>
        <w:rPr>
          <w:color w:val="auto"/>
        </w:rPr>
      </w:pPr>
      <w:r w:rsidRPr="00320785">
        <w:rPr>
          <w:color w:val="auto"/>
        </w:rPr>
        <w:t>Outcomes:</w:t>
      </w:r>
    </w:p>
    <w:p w14:paraId="2451DEDC" w14:textId="77777777" w:rsidR="004D0046" w:rsidRPr="00320785" w:rsidRDefault="004D0046" w:rsidP="00DC0036">
      <w:pPr>
        <w:pStyle w:val="23OutcomesBulletList"/>
        <w:numPr>
          <w:ilvl w:val="0"/>
          <w:numId w:val="9"/>
        </w:numPr>
        <w:rPr>
          <w:color w:val="auto"/>
        </w:rPr>
      </w:pPr>
      <w:r w:rsidRPr="00320785">
        <w:rPr>
          <w:color w:val="auto"/>
        </w:rPr>
        <w:t xml:space="preserve">Increased understanding of culvert and bridge design standards </w:t>
      </w:r>
    </w:p>
    <w:p w14:paraId="73DF6BEB" w14:textId="77777777" w:rsidR="004D0046" w:rsidRPr="00320785" w:rsidRDefault="004D0046" w:rsidP="00DC0036">
      <w:pPr>
        <w:pStyle w:val="23OutcomesBulletList"/>
        <w:numPr>
          <w:ilvl w:val="0"/>
          <w:numId w:val="9"/>
        </w:numPr>
        <w:rPr>
          <w:color w:val="auto"/>
        </w:rPr>
      </w:pPr>
      <w:r w:rsidRPr="00320785">
        <w:rPr>
          <w:color w:val="auto"/>
        </w:rPr>
        <w:t>Increased understanding of priority stream crossings</w:t>
      </w:r>
    </w:p>
    <w:p w14:paraId="5D3C19F2" w14:textId="77777777" w:rsidR="004D0046" w:rsidRPr="00320785" w:rsidRDefault="004D0046" w:rsidP="00DC0036">
      <w:pPr>
        <w:pStyle w:val="23OutcomesBulletList"/>
        <w:numPr>
          <w:ilvl w:val="0"/>
          <w:numId w:val="9"/>
        </w:numPr>
        <w:rPr>
          <w:color w:val="auto"/>
        </w:rPr>
      </w:pPr>
      <w:r w:rsidRPr="00320785">
        <w:rPr>
          <w:color w:val="auto"/>
        </w:rPr>
        <w:t>Improved culvert and bridge design standards that account for climate change</w:t>
      </w:r>
    </w:p>
    <w:p w14:paraId="65BC3141" w14:textId="77777777" w:rsidR="004D0046" w:rsidRPr="00320785" w:rsidRDefault="004D0046" w:rsidP="00DC0036">
      <w:pPr>
        <w:pStyle w:val="23OutcomesBulletList"/>
        <w:numPr>
          <w:ilvl w:val="0"/>
          <w:numId w:val="9"/>
        </w:numPr>
        <w:rPr>
          <w:color w:val="auto"/>
        </w:rPr>
      </w:pPr>
      <w:r w:rsidRPr="00320785">
        <w:rPr>
          <w:color w:val="auto"/>
        </w:rPr>
        <w:t>Improved culvert and bridge design standards</w:t>
      </w:r>
    </w:p>
    <w:p w14:paraId="7FBA6A5E" w14:textId="77777777" w:rsidR="004D0046" w:rsidRPr="00320785" w:rsidRDefault="004D0046" w:rsidP="00DC0036">
      <w:pPr>
        <w:pStyle w:val="23OutcomesBulletList"/>
        <w:numPr>
          <w:ilvl w:val="0"/>
          <w:numId w:val="9"/>
        </w:numPr>
        <w:rPr>
          <w:color w:val="auto"/>
        </w:rPr>
      </w:pPr>
      <w:r w:rsidRPr="00320785">
        <w:rPr>
          <w:color w:val="auto"/>
        </w:rPr>
        <w:t>Decreased number of stream crossings that do not accommodate aquatic passage, hydrologic connectivity, or increased stormflows</w:t>
      </w:r>
    </w:p>
    <w:p w14:paraId="2D8F9D99" w14:textId="77777777" w:rsidR="004D0046" w:rsidRPr="00320785" w:rsidRDefault="004D0046" w:rsidP="004D0046">
      <w:pPr>
        <w:pStyle w:val="24ImplementationHeadline"/>
        <w:rPr>
          <w:color w:val="auto"/>
        </w:rPr>
      </w:pPr>
      <w:r w:rsidRPr="00320785">
        <w:rPr>
          <w:color w:val="auto"/>
        </w:rPr>
        <w:t>Implementation Metrics:</w:t>
      </w:r>
    </w:p>
    <w:p w14:paraId="799DBD63" w14:textId="77777777" w:rsidR="004D0046" w:rsidRPr="00320785" w:rsidRDefault="004D0046" w:rsidP="00DC0036">
      <w:pPr>
        <w:pStyle w:val="25ImplementationBulletList"/>
        <w:numPr>
          <w:ilvl w:val="0"/>
          <w:numId w:val="9"/>
        </w:numPr>
        <w:rPr>
          <w:color w:val="auto"/>
          <w:u w:val="single"/>
        </w:rPr>
      </w:pPr>
      <w:r w:rsidRPr="00320785">
        <w:rPr>
          <w:color w:val="auto"/>
        </w:rPr>
        <w:t>None</w:t>
      </w:r>
    </w:p>
    <w:p w14:paraId="337771C2" w14:textId="77777777" w:rsidR="004D0046" w:rsidRPr="00320785" w:rsidRDefault="004D0046" w:rsidP="004D0046">
      <w:pPr>
        <w:pStyle w:val="26IssuesHeadline"/>
        <w:rPr>
          <w:color w:val="auto"/>
        </w:rPr>
      </w:pPr>
      <w:r w:rsidRPr="00320785">
        <w:rPr>
          <w:color w:val="auto"/>
        </w:rPr>
        <w:t>Issues Addressed:</w:t>
      </w:r>
    </w:p>
    <w:p w14:paraId="0853DD72" w14:textId="77777777" w:rsidR="004D0046" w:rsidRPr="00320785" w:rsidRDefault="004D0046" w:rsidP="00DC0036">
      <w:pPr>
        <w:pStyle w:val="27IssuesList"/>
        <w:numPr>
          <w:ilvl w:val="0"/>
          <w:numId w:val="7"/>
        </w:numPr>
        <w:ind w:left="720"/>
        <w:rPr>
          <w:color w:val="auto"/>
        </w:rPr>
      </w:pPr>
      <w:r w:rsidRPr="00320785">
        <w:rPr>
          <w:color w:val="auto"/>
        </w:rPr>
        <w:t>Climate Change</w:t>
      </w:r>
    </w:p>
    <w:p w14:paraId="14631A36" w14:textId="77777777" w:rsidR="004D0046" w:rsidRPr="00320785" w:rsidRDefault="004D0046" w:rsidP="00DC0036">
      <w:pPr>
        <w:pStyle w:val="27IssuesList"/>
        <w:numPr>
          <w:ilvl w:val="0"/>
          <w:numId w:val="7"/>
        </w:numPr>
        <w:ind w:left="720"/>
        <w:rPr>
          <w:color w:val="auto"/>
        </w:rPr>
      </w:pPr>
      <w:r w:rsidRPr="00320785">
        <w:rPr>
          <w:color w:val="auto"/>
        </w:rPr>
        <w:t>Flooding</w:t>
      </w:r>
    </w:p>
    <w:p w14:paraId="38F13B25" w14:textId="77777777" w:rsidR="004D0046" w:rsidRPr="00320785" w:rsidRDefault="004D0046" w:rsidP="00DC0036">
      <w:pPr>
        <w:pStyle w:val="27IssuesList"/>
        <w:numPr>
          <w:ilvl w:val="0"/>
          <w:numId w:val="7"/>
        </w:numPr>
        <w:ind w:left="720"/>
        <w:rPr>
          <w:color w:val="auto"/>
        </w:rPr>
      </w:pPr>
      <w:r w:rsidRPr="00320785">
        <w:rPr>
          <w:color w:val="auto"/>
        </w:rPr>
        <w:t>Stormwater</w:t>
      </w:r>
    </w:p>
    <w:p w14:paraId="1976D6C1" w14:textId="77777777" w:rsidR="004D0046" w:rsidRPr="00320785" w:rsidRDefault="004D0046" w:rsidP="004D0046">
      <w:pPr>
        <w:pStyle w:val="28LeadsHeadline"/>
        <w:rPr>
          <w:color w:val="auto"/>
        </w:rPr>
      </w:pPr>
      <w:r w:rsidRPr="00320785">
        <w:rPr>
          <w:color w:val="auto"/>
        </w:rPr>
        <w:t>Leads:</w:t>
      </w:r>
    </w:p>
    <w:p w14:paraId="7F197B8F" w14:textId="77777777" w:rsidR="004D0046" w:rsidRPr="00320785" w:rsidRDefault="004D0046" w:rsidP="00DC0036">
      <w:pPr>
        <w:pStyle w:val="29LeadsBulletList"/>
        <w:numPr>
          <w:ilvl w:val="0"/>
          <w:numId w:val="10"/>
        </w:numPr>
        <w:ind w:left="792" w:hanging="432"/>
        <w:rPr>
          <w:color w:val="auto"/>
        </w:rPr>
      </w:pPr>
      <w:r w:rsidRPr="00320785">
        <w:rPr>
          <w:color w:val="auto"/>
        </w:rPr>
        <w:t>MDEP</w:t>
      </w:r>
    </w:p>
    <w:p w14:paraId="0FA607CD" w14:textId="77777777" w:rsidR="004D0046" w:rsidRPr="00320785" w:rsidRDefault="004D0046" w:rsidP="00DC0036">
      <w:pPr>
        <w:pStyle w:val="29LeadsBulletList"/>
        <w:numPr>
          <w:ilvl w:val="0"/>
          <w:numId w:val="10"/>
        </w:numPr>
        <w:ind w:left="792" w:hanging="432"/>
        <w:rPr>
          <w:color w:val="auto"/>
        </w:rPr>
      </w:pPr>
      <w:r w:rsidRPr="00320785">
        <w:rPr>
          <w:color w:val="auto"/>
        </w:rPr>
        <w:t>MDIFW</w:t>
      </w:r>
    </w:p>
    <w:p w14:paraId="19CF2F52" w14:textId="77777777" w:rsidR="0036095B" w:rsidRPr="00320785" w:rsidRDefault="004D0046" w:rsidP="0036095B">
      <w:pPr>
        <w:pStyle w:val="29LeadsBulletList"/>
        <w:numPr>
          <w:ilvl w:val="0"/>
          <w:numId w:val="10"/>
        </w:numPr>
        <w:ind w:left="792" w:hanging="432"/>
        <w:rPr>
          <w:color w:val="auto"/>
        </w:rPr>
      </w:pPr>
      <w:r w:rsidRPr="00320785">
        <w:rPr>
          <w:color w:val="auto"/>
        </w:rPr>
        <w:t>MDOT</w:t>
      </w:r>
    </w:p>
    <w:p w14:paraId="2524A815" w14:textId="1D0667F7" w:rsidR="0036095B" w:rsidRPr="00320785" w:rsidRDefault="0036095B" w:rsidP="0036095B">
      <w:pPr>
        <w:pStyle w:val="29LeadsBulletList"/>
        <w:rPr>
          <w:color w:val="auto"/>
        </w:rPr>
      </w:pPr>
      <w:r w:rsidRPr="00320785">
        <w:rPr>
          <w:color w:val="auto"/>
        </w:rPr>
        <w:t>NH Coastal Program</w:t>
      </w:r>
    </w:p>
    <w:p w14:paraId="76EECF80" w14:textId="77777777" w:rsidR="004D0046" w:rsidRPr="00320785" w:rsidRDefault="004D0046" w:rsidP="00DC0036">
      <w:pPr>
        <w:pStyle w:val="29LeadsBulletList"/>
        <w:numPr>
          <w:ilvl w:val="0"/>
          <w:numId w:val="10"/>
        </w:numPr>
        <w:ind w:left="792" w:hanging="432"/>
        <w:rPr>
          <w:color w:val="auto"/>
        </w:rPr>
      </w:pPr>
      <w:r w:rsidRPr="00320785">
        <w:rPr>
          <w:color w:val="auto"/>
        </w:rPr>
        <w:t>NHDES</w:t>
      </w:r>
    </w:p>
    <w:p w14:paraId="429B6886" w14:textId="77777777" w:rsidR="004D0046" w:rsidRPr="00320785" w:rsidRDefault="004D0046" w:rsidP="00DC0036">
      <w:pPr>
        <w:pStyle w:val="29LeadsBulletList"/>
        <w:numPr>
          <w:ilvl w:val="0"/>
          <w:numId w:val="10"/>
        </w:numPr>
        <w:ind w:left="792" w:hanging="432"/>
        <w:rPr>
          <w:color w:val="auto"/>
        </w:rPr>
      </w:pPr>
      <w:r w:rsidRPr="00320785">
        <w:rPr>
          <w:color w:val="auto"/>
        </w:rPr>
        <w:t>NHDOT</w:t>
      </w:r>
    </w:p>
    <w:p w14:paraId="5F05A7D5" w14:textId="77777777" w:rsidR="004D0046" w:rsidRPr="00320785" w:rsidRDefault="004D0046" w:rsidP="00DC0036">
      <w:pPr>
        <w:pStyle w:val="29LeadsBulletList"/>
        <w:numPr>
          <w:ilvl w:val="0"/>
          <w:numId w:val="10"/>
        </w:numPr>
        <w:ind w:left="792" w:hanging="432"/>
        <w:rPr>
          <w:color w:val="auto"/>
        </w:rPr>
      </w:pPr>
      <w:r w:rsidRPr="00320785">
        <w:rPr>
          <w:color w:val="auto"/>
        </w:rPr>
        <w:t>NHFGD</w:t>
      </w:r>
    </w:p>
    <w:p w14:paraId="77047755" w14:textId="77777777" w:rsidR="004D0046" w:rsidRPr="00320785" w:rsidRDefault="004D0046" w:rsidP="00DC0036">
      <w:pPr>
        <w:pStyle w:val="29LeadsBulletList"/>
        <w:numPr>
          <w:ilvl w:val="0"/>
          <w:numId w:val="10"/>
        </w:numPr>
        <w:ind w:left="792" w:hanging="432"/>
        <w:rPr>
          <w:color w:val="auto"/>
        </w:rPr>
      </w:pPr>
      <w:r w:rsidRPr="00320785">
        <w:rPr>
          <w:color w:val="auto"/>
        </w:rPr>
        <w:t>TNC</w:t>
      </w:r>
    </w:p>
    <w:p w14:paraId="0162F9BC" w14:textId="77777777" w:rsidR="004D0046" w:rsidRPr="00320785" w:rsidRDefault="004D0046" w:rsidP="00DC0036">
      <w:pPr>
        <w:pStyle w:val="29LeadsBulletList"/>
        <w:numPr>
          <w:ilvl w:val="0"/>
          <w:numId w:val="10"/>
        </w:numPr>
        <w:ind w:left="792" w:hanging="432"/>
        <w:rPr>
          <w:color w:val="auto"/>
        </w:rPr>
      </w:pPr>
      <w:r w:rsidRPr="00320785">
        <w:rPr>
          <w:color w:val="auto"/>
        </w:rPr>
        <w:t>UNH-ERG</w:t>
      </w:r>
    </w:p>
    <w:p w14:paraId="4D134C88" w14:textId="77777777" w:rsidR="004D0046" w:rsidRPr="00320785" w:rsidRDefault="004D0046" w:rsidP="004D0046">
      <w:pPr>
        <w:pStyle w:val="30CooperatorsHeadline"/>
        <w:rPr>
          <w:color w:val="auto"/>
        </w:rPr>
      </w:pPr>
      <w:r w:rsidRPr="00320785">
        <w:rPr>
          <w:color w:val="auto"/>
        </w:rPr>
        <w:t>Cooperators:</w:t>
      </w:r>
    </w:p>
    <w:p w14:paraId="786BCFD3" w14:textId="77777777" w:rsidR="004D0046" w:rsidRPr="00320785" w:rsidRDefault="004D0046" w:rsidP="00DC0036">
      <w:pPr>
        <w:pStyle w:val="31CooperatorsBulletList"/>
        <w:numPr>
          <w:ilvl w:val="0"/>
          <w:numId w:val="11"/>
        </w:numPr>
        <w:ind w:left="720"/>
        <w:rPr>
          <w:color w:val="auto"/>
        </w:rPr>
      </w:pPr>
      <w:r w:rsidRPr="00320785">
        <w:rPr>
          <w:color w:val="auto"/>
        </w:rPr>
        <w:t>DPWs</w:t>
      </w:r>
    </w:p>
    <w:p w14:paraId="5B10D5D3" w14:textId="77777777" w:rsidR="004D0046" w:rsidRPr="00320785" w:rsidRDefault="004D0046" w:rsidP="00DC0036">
      <w:pPr>
        <w:pStyle w:val="31CooperatorsBulletList"/>
        <w:numPr>
          <w:ilvl w:val="0"/>
          <w:numId w:val="11"/>
        </w:numPr>
        <w:ind w:left="720"/>
        <w:rPr>
          <w:color w:val="auto"/>
        </w:rPr>
      </w:pPr>
      <w:r w:rsidRPr="00320785">
        <w:rPr>
          <w:color w:val="auto"/>
        </w:rPr>
        <w:t>GBNERR</w:t>
      </w:r>
    </w:p>
    <w:p w14:paraId="2FE7E961" w14:textId="77777777" w:rsidR="004D0046" w:rsidRPr="00320785" w:rsidRDefault="004D0046" w:rsidP="00DC0036">
      <w:pPr>
        <w:pStyle w:val="31CooperatorsBulletList"/>
        <w:numPr>
          <w:ilvl w:val="0"/>
          <w:numId w:val="11"/>
        </w:numPr>
        <w:ind w:left="720"/>
        <w:rPr>
          <w:color w:val="auto"/>
        </w:rPr>
      </w:pPr>
      <w:r w:rsidRPr="00320785">
        <w:rPr>
          <w:color w:val="auto"/>
        </w:rPr>
        <w:lastRenderedPageBreak/>
        <w:t>Municipalities</w:t>
      </w:r>
    </w:p>
    <w:p w14:paraId="6EF0ED07" w14:textId="77777777" w:rsidR="004D0046" w:rsidRPr="00320785" w:rsidRDefault="004D0046" w:rsidP="00DC0036">
      <w:pPr>
        <w:pStyle w:val="31CooperatorsBulletList"/>
        <w:numPr>
          <w:ilvl w:val="0"/>
          <w:numId w:val="11"/>
        </w:numPr>
        <w:ind w:left="720"/>
        <w:rPr>
          <w:color w:val="auto"/>
        </w:rPr>
      </w:pPr>
      <w:r w:rsidRPr="00320785">
        <w:rPr>
          <w:color w:val="auto"/>
        </w:rPr>
        <w:t>NHCAW</w:t>
      </w:r>
    </w:p>
    <w:p w14:paraId="2BC207A0" w14:textId="77777777" w:rsidR="004D0046" w:rsidRPr="00320785" w:rsidRDefault="004D0046" w:rsidP="00DC0036">
      <w:pPr>
        <w:pStyle w:val="31CooperatorsBulletList"/>
        <w:numPr>
          <w:ilvl w:val="0"/>
          <w:numId w:val="11"/>
        </w:numPr>
        <w:ind w:left="720"/>
        <w:rPr>
          <w:color w:val="auto"/>
        </w:rPr>
      </w:pPr>
      <w:r w:rsidRPr="00320785">
        <w:rPr>
          <w:color w:val="auto"/>
        </w:rPr>
        <w:t>PREP</w:t>
      </w:r>
    </w:p>
    <w:p w14:paraId="4DAB561F" w14:textId="77777777" w:rsidR="004D0046" w:rsidRPr="00320785" w:rsidRDefault="004D0046" w:rsidP="00DC0036">
      <w:pPr>
        <w:pStyle w:val="31CooperatorsBulletList"/>
        <w:numPr>
          <w:ilvl w:val="0"/>
          <w:numId w:val="11"/>
        </w:numPr>
        <w:ind w:left="720"/>
        <w:rPr>
          <w:color w:val="auto"/>
        </w:rPr>
      </w:pPr>
      <w:r w:rsidRPr="00320785">
        <w:rPr>
          <w:color w:val="auto"/>
        </w:rPr>
        <w:t>RPC</w:t>
      </w:r>
    </w:p>
    <w:p w14:paraId="4113CAAA" w14:textId="77777777" w:rsidR="004D0046" w:rsidRPr="00320785" w:rsidRDefault="004D0046" w:rsidP="00DC0036">
      <w:pPr>
        <w:pStyle w:val="31CooperatorsBulletList"/>
        <w:numPr>
          <w:ilvl w:val="0"/>
          <w:numId w:val="11"/>
        </w:numPr>
        <w:ind w:left="720"/>
        <w:rPr>
          <w:color w:val="auto"/>
        </w:rPr>
      </w:pPr>
      <w:r w:rsidRPr="00320785">
        <w:rPr>
          <w:color w:val="auto"/>
        </w:rPr>
        <w:t>SMRPC</w:t>
      </w:r>
    </w:p>
    <w:p w14:paraId="2F52A8B6" w14:textId="77777777" w:rsidR="004D0046" w:rsidRPr="00320785" w:rsidRDefault="004D0046" w:rsidP="00DC0036">
      <w:pPr>
        <w:pStyle w:val="31CooperatorsBulletList"/>
        <w:numPr>
          <w:ilvl w:val="0"/>
          <w:numId w:val="11"/>
        </w:numPr>
        <w:ind w:left="720"/>
        <w:rPr>
          <w:color w:val="auto"/>
        </w:rPr>
      </w:pPr>
      <w:r w:rsidRPr="00320785">
        <w:rPr>
          <w:color w:val="auto"/>
        </w:rPr>
        <w:t>SNHPC</w:t>
      </w:r>
    </w:p>
    <w:p w14:paraId="111F1680" w14:textId="77777777" w:rsidR="004D0046" w:rsidRPr="00320785" w:rsidRDefault="004D0046" w:rsidP="00DC0036">
      <w:pPr>
        <w:pStyle w:val="31CooperatorsBulletList"/>
        <w:numPr>
          <w:ilvl w:val="0"/>
          <w:numId w:val="11"/>
        </w:numPr>
        <w:ind w:left="720"/>
        <w:rPr>
          <w:color w:val="auto"/>
        </w:rPr>
      </w:pPr>
      <w:r w:rsidRPr="00320785">
        <w:rPr>
          <w:color w:val="auto"/>
        </w:rPr>
        <w:t>SRPC</w:t>
      </w:r>
    </w:p>
    <w:p w14:paraId="70AEF1CE" w14:textId="77777777" w:rsidR="004D0046" w:rsidRPr="00320785" w:rsidRDefault="004D0046" w:rsidP="00DC0036">
      <w:pPr>
        <w:pStyle w:val="31CooperatorsBulletList"/>
        <w:numPr>
          <w:ilvl w:val="0"/>
          <w:numId w:val="11"/>
        </w:numPr>
        <w:ind w:left="720"/>
        <w:rPr>
          <w:color w:val="auto"/>
        </w:rPr>
      </w:pPr>
      <w:r w:rsidRPr="00320785">
        <w:rPr>
          <w:color w:val="auto"/>
        </w:rPr>
        <w:t>USFWS</w:t>
      </w:r>
    </w:p>
    <w:p w14:paraId="027F6CB7" w14:textId="77777777" w:rsidR="004D0046" w:rsidRPr="00320785" w:rsidRDefault="004D0046" w:rsidP="00DC0036">
      <w:pPr>
        <w:pStyle w:val="31CooperatorsBulletList"/>
        <w:numPr>
          <w:ilvl w:val="0"/>
          <w:numId w:val="11"/>
        </w:numPr>
        <w:ind w:left="720"/>
        <w:rPr>
          <w:color w:val="auto"/>
        </w:rPr>
      </w:pPr>
      <w:r w:rsidRPr="00320785">
        <w:rPr>
          <w:color w:val="auto"/>
        </w:rPr>
        <w:t>UNH-CE</w:t>
      </w:r>
    </w:p>
    <w:p w14:paraId="6D7A6C23" w14:textId="77777777" w:rsidR="004D0046" w:rsidRPr="00320785" w:rsidRDefault="004D0046" w:rsidP="00DC0036">
      <w:pPr>
        <w:pStyle w:val="31CooperatorsBulletList"/>
        <w:numPr>
          <w:ilvl w:val="0"/>
          <w:numId w:val="11"/>
        </w:numPr>
        <w:ind w:left="720"/>
        <w:rPr>
          <w:color w:val="auto"/>
        </w:rPr>
      </w:pPr>
      <w:r w:rsidRPr="00320785">
        <w:rPr>
          <w:color w:val="auto"/>
        </w:rPr>
        <w:t>WNERR</w:t>
      </w:r>
    </w:p>
    <w:p w14:paraId="0C937BBF" w14:textId="77777777" w:rsidR="004D0046" w:rsidRPr="00320785" w:rsidRDefault="004D0046" w:rsidP="004D0046">
      <w:pPr>
        <w:pStyle w:val="32FundingHeadline"/>
        <w:rPr>
          <w:color w:val="auto"/>
        </w:rPr>
      </w:pPr>
      <w:r w:rsidRPr="00320785">
        <w:rPr>
          <w:color w:val="auto"/>
        </w:rPr>
        <w:t>Funding:</w:t>
      </w:r>
    </w:p>
    <w:p w14:paraId="10FF10B4" w14:textId="77777777" w:rsidR="004D0046" w:rsidRPr="00320785" w:rsidRDefault="004D0046" w:rsidP="00DC0036">
      <w:pPr>
        <w:pStyle w:val="33FundingBulletList"/>
        <w:numPr>
          <w:ilvl w:val="0"/>
          <w:numId w:val="12"/>
        </w:numPr>
        <w:ind w:left="720"/>
        <w:rPr>
          <w:color w:val="auto"/>
        </w:rPr>
      </w:pPr>
      <w:r w:rsidRPr="00320785">
        <w:rPr>
          <w:color w:val="auto"/>
        </w:rPr>
        <w:t>FEMA – Pre-Disaster Mitigation Program &amp; Emergency Management Performance Grant funds</w:t>
      </w:r>
    </w:p>
    <w:p w14:paraId="2430735A" w14:textId="77777777" w:rsidR="004D0046" w:rsidRPr="00320785" w:rsidRDefault="004D0046" w:rsidP="00DC0036">
      <w:pPr>
        <w:pStyle w:val="33FundingBulletList"/>
        <w:numPr>
          <w:ilvl w:val="0"/>
          <w:numId w:val="12"/>
        </w:numPr>
        <w:ind w:left="720"/>
        <w:rPr>
          <w:color w:val="auto"/>
        </w:rPr>
      </w:pPr>
      <w:r w:rsidRPr="00320785">
        <w:rPr>
          <w:color w:val="auto"/>
        </w:rPr>
        <w:t>MDOT</w:t>
      </w:r>
    </w:p>
    <w:p w14:paraId="71C612BE" w14:textId="77777777" w:rsidR="004D0046" w:rsidRPr="00320785" w:rsidRDefault="004D0046" w:rsidP="00DC0036">
      <w:pPr>
        <w:pStyle w:val="33FundingBulletList"/>
        <w:numPr>
          <w:ilvl w:val="0"/>
          <w:numId w:val="12"/>
        </w:numPr>
        <w:ind w:left="720"/>
        <w:rPr>
          <w:color w:val="auto"/>
        </w:rPr>
      </w:pPr>
      <w:r w:rsidRPr="00320785">
        <w:rPr>
          <w:color w:val="auto"/>
        </w:rPr>
        <w:t>Municipalities</w:t>
      </w:r>
    </w:p>
    <w:p w14:paraId="1E3A8618" w14:textId="77777777" w:rsidR="0036095B" w:rsidRPr="00320785" w:rsidRDefault="0036095B" w:rsidP="0036095B">
      <w:pPr>
        <w:pStyle w:val="33FundingBulletList"/>
        <w:rPr>
          <w:color w:val="auto"/>
        </w:rPr>
      </w:pPr>
      <w:r w:rsidRPr="00320785">
        <w:rPr>
          <w:color w:val="auto"/>
        </w:rPr>
        <w:t>NH Coastal Program</w:t>
      </w:r>
    </w:p>
    <w:p w14:paraId="385978D9" w14:textId="20BA1814" w:rsidR="007B1D0C" w:rsidRPr="00320785" w:rsidRDefault="004D0046" w:rsidP="00DE0BE6">
      <w:pPr>
        <w:pStyle w:val="33FundingBulletList"/>
        <w:numPr>
          <w:ilvl w:val="0"/>
          <w:numId w:val="12"/>
        </w:numPr>
        <w:ind w:left="720"/>
        <w:rPr>
          <w:color w:val="auto"/>
        </w:rPr>
      </w:pPr>
      <w:r w:rsidRPr="00320785">
        <w:rPr>
          <w:color w:val="auto"/>
        </w:rPr>
        <w:t>NHDOT</w:t>
      </w:r>
    </w:p>
    <w:sectPr w:rsidR="007B1D0C" w:rsidRPr="00320785" w:rsidSect="004475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B5F8" w14:textId="77777777" w:rsidR="001E3F44" w:rsidRDefault="001E3F44" w:rsidP="005E1934">
      <w:r>
        <w:separator/>
      </w:r>
    </w:p>
  </w:endnote>
  <w:endnote w:type="continuationSeparator" w:id="0">
    <w:p w14:paraId="10283E30" w14:textId="77777777" w:rsidR="001E3F44" w:rsidRDefault="001E3F44" w:rsidP="005E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4433625"/>
      <w:docPartObj>
        <w:docPartGallery w:val="Page Numbers (Bottom of Page)"/>
        <w:docPartUnique/>
      </w:docPartObj>
    </w:sdtPr>
    <w:sdtEndPr>
      <w:rPr>
        <w:rStyle w:val="PageNumber"/>
      </w:rPr>
    </w:sdtEndPr>
    <w:sdtContent>
      <w:p w14:paraId="6AB0FA49" w14:textId="71748DB2" w:rsidR="0044759F" w:rsidRDefault="0044759F" w:rsidP="00824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446E9" w14:textId="77777777" w:rsidR="0044759F" w:rsidRDefault="0044759F" w:rsidP="00447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2548520"/>
      <w:docPartObj>
        <w:docPartGallery w:val="Page Numbers (Bottom of Page)"/>
        <w:docPartUnique/>
      </w:docPartObj>
    </w:sdtPr>
    <w:sdtEndPr>
      <w:rPr>
        <w:rStyle w:val="PageNumber"/>
      </w:rPr>
    </w:sdtEndPr>
    <w:sdtContent>
      <w:p w14:paraId="438B4637" w14:textId="48190E09" w:rsidR="0044759F" w:rsidRDefault="0044759F" w:rsidP="00824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2DE3DB" w14:textId="77777777" w:rsidR="0044759F" w:rsidRDefault="0044759F" w:rsidP="004475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5EB6" w14:textId="77777777" w:rsidR="008E448D" w:rsidRDefault="008E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B8F1" w14:textId="77777777" w:rsidR="001E3F44" w:rsidRDefault="001E3F44" w:rsidP="005E1934">
      <w:r>
        <w:separator/>
      </w:r>
    </w:p>
  </w:footnote>
  <w:footnote w:type="continuationSeparator" w:id="0">
    <w:p w14:paraId="3C7315C3" w14:textId="77777777" w:rsidR="001E3F44" w:rsidRDefault="001E3F44" w:rsidP="005E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DFC6" w14:textId="3696E8D4" w:rsidR="008E448D" w:rsidRDefault="001E3F44">
    <w:pPr>
      <w:pStyle w:val="Header"/>
    </w:pPr>
    <w:r>
      <w:rPr>
        <w:noProof/>
      </w:rPr>
      <w:pict w14:anchorId="566ED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3586"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FE84" w14:textId="19AADAEA" w:rsidR="008E448D" w:rsidRDefault="001E3F44">
    <w:pPr>
      <w:pStyle w:val="Header"/>
    </w:pPr>
    <w:r>
      <w:rPr>
        <w:noProof/>
      </w:rPr>
      <w:pict w14:anchorId="4A9D1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3587"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12C0" w14:textId="0DF1FFEA" w:rsidR="008E448D" w:rsidRDefault="001E3F44">
    <w:pPr>
      <w:pStyle w:val="Header"/>
    </w:pPr>
    <w:r>
      <w:rPr>
        <w:noProof/>
      </w:rPr>
      <w:pict w14:anchorId="17F37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3585"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0779"/>
    <w:multiLevelType w:val="hybridMultilevel"/>
    <w:tmpl w:val="C5FC0DE4"/>
    <w:lvl w:ilvl="0" w:tplc="8E7EFCD6">
      <w:start w:val="1"/>
      <w:numFmt w:val="bullet"/>
      <w:pStyle w:val="31Cooperators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D2FE4"/>
    <w:multiLevelType w:val="hybridMultilevel"/>
    <w:tmpl w:val="18F83D98"/>
    <w:lvl w:ilvl="0" w:tplc="F0E645D4">
      <w:start w:val="1"/>
      <w:numFmt w:val="bullet"/>
      <w:pStyle w:val="17Activiti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7252"/>
    <w:multiLevelType w:val="hybridMultilevel"/>
    <w:tmpl w:val="D578005E"/>
    <w:lvl w:ilvl="0" w:tplc="04090001">
      <w:start w:val="1"/>
      <w:numFmt w:val="bullet"/>
      <w:pStyle w:val="29Lead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F3CE0"/>
    <w:multiLevelType w:val="hybridMultilevel"/>
    <w:tmpl w:val="1BA26166"/>
    <w:lvl w:ilvl="0" w:tplc="B00C7184">
      <w:start w:val="1"/>
      <w:numFmt w:val="bullet"/>
      <w:pStyle w:val="33Funding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7F2CE6"/>
    <w:multiLevelType w:val="hybridMultilevel"/>
    <w:tmpl w:val="5F46756E"/>
    <w:lvl w:ilvl="0" w:tplc="0C7AEEFE">
      <w:start w:val="1"/>
      <w:numFmt w:val="bullet"/>
      <w:pStyle w:val="21Output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56F58"/>
    <w:multiLevelType w:val="hybridMultilevel"/>
    <w:tmpl w:val="AEBA9516"/>
    <w:lvl w:ilvl="0" w:tplc="FC4ED4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D4464F9"/>
    <w:multiLevelType w:val="hybridMultilevel"/>
    <w:tmpl w:val="D0CC9870"/>
    <w:lvl w:ilvl="0" w:tplc="790A0E90">
      <w:start w:val="1"/>
      <w:numFmt w:val="bullet"/>
      <w:pStyle w:val="27Issues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6"/>
  </w:num>
  <w:num w:numId="8">
    <w:abstractNumId w:val="1"/>
  </w:num>
  <w:num w:numId="9">
    <w:abstractNumId w:val="4"/>
  </w:num>
  <w:num w:numId="10">
    <w:abstractNumId w:val="5"/>
  </w:num>
  <w:num w:numId="11">
    <w:abstractNumId w:val="0"/>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85"/>
    <w:rsid w:val="00001EEA"/>
    <w:rsid w:val="00021585"/>
    <w:rsid w:val="00034466"/>
    <w:rsid w:val="00036225"/>
    <w:rsid w:val="00055FAD"/>
    <w:rsid w:val="00082D9D"/>
    <w:rsid w:val="000A6A84"/>
    <w:rsid w:val="000B1985"/>
    <w:rsid w:val="000C2A3C"/>
    <w:rsid w:val="000D3043"/>
    <w:rsid w:val="000E3E06"/>
    <w:rsid w:val="000E6DB0"/>
    <w:rsid w:val="000F2179"/>
    <w:rsid w:val="001018BA"/>
    <w:rsid w:val="001022B5"/>
    <w:rsid w:val="001040ED"/>
    <w:rsid w:val="0013105F"/>
    <w:rsid w:val="001374BD"/>
    <w:rsid w:val="00143C50"/>
    <w:rsid w:val="001447BB"/>
    <w:rsid w:val="00154C81"/>
    <w:rsid w:val="00161E36"/>
    <w:rsid w:val="00166656"/>
    <w:rsid w:val="00173CAB"/>
    <w:rsid w:val="00180235"/>
    <w:rsid w:val="001963E3"/>
    <w:rsid w:val="001B40F1"/>
    <w:rsid w:val="001E0C8C"/>
    <w:rsid w:val="001E2B28"/>
    <w:rsid w:val="001E3F44"/>
    <w:rsid w:val="001F1DB9"/>
    <w:rsid w:val="0020142C"/>
    <w:rsid w:val="0020261E"/>
    <w:rsid w:val="002310E3"/>
    <w:rsid w:val="00243D9B"/>
    <w:rsid w:val="0025227A"/>
    <w:rsid w:val="002522A2"/>
    <w:rsid w:val="00270D19"/>
    <w:rsid w:val="00282812"/>
    <w:rsid w:val="00287748"/>
    <w:rsid w:val="00294AFE"/>
    <w:rsid w:val="00296DFF"/>
    <w:rsid w:val="002D220B"/>
    <w:rsid w:val="002E7044"/>
    <w:rsid w:val="00320785"/>
    <w:rsid w:val="00324907"/>
    <w:rsid w:val="00327CD3"/>
    <w:rsid w:val="00335BD7"/>
    <w:rsid w:val="00341FCC"/>
    <w:rsid w:val="00342E27"/>
    <w:rsid w:val="00351030"/>
    <w:rsid w:val="0036095B"/>
    <w:rsid w:val="003669C6"/>
    <w:rsid w:val="0037258C"/>
    <w:rsid w:val="00387988"/>
    <w:rsid w:val="003B077F"/>
    <w:rsid w:val="003B285A"/>
    <w:rsid w:val="003C476E"/>
    <w:rsid w:val="003C6247"/>
    <w:rsid w:val="003D3B6E"/>
    <w:rsid w:val="003D71E2"/>
    <w:rsid w:val="003E15B0"/>
    <w:rsid w:val="003E2C41"/>
    <w:rsid w:val="003E59D9"/>
    <w:rsid w:val="00414A75"/>
    <w:rsid w:val="004159B8"/>
    <w:rsid w:val="00420BEF"/>
    <w:rsid w:val="004359E3"/>
    <w:rsid w:val="004406E5"/>
    <w:rsid w:val="0044759F"/>
    <w:rsid w:val="00453CE1"/>
    <w:rsid w:val="004625FB"/>
    <w:rsid w:val="004A6E79"/>
    <w:rsid w:val="004D0046"/>
    <w:rsid w:val="004E3D81"/>
    <w:rsid w:val="004F1CA0"/>
    <w:rsid w:val="004F3A79"/>
    <w:rsid w:val="00505897"/>
    <w:rsid w:val="00505B48"/>
    <w:rsid w:val="00505E45"/>
    <w:rsid w:val="00532744"/>
    <w:rsid w:val="00544DB7"/>
    <w:rsid w:val="00545CF7"/>
    <w:rsid w:val="00557298"/>
    <w:rsid w:val="0056037B"/>
    <w:rsid w:val="00561C91"/>
    <w:rsid w:val="00580D7E"/>
    <w:rsid w:val="005826C3"/>
    <w:rsid w:val="0058570D"/>
    <w:rsid w:val="005A6FC6"/>
    <w:rsid w:val="005E1934"/>
    <w:rsid w:val="00603415"/>
    <w:rsid w:val="00622FC6"/>
    <w:rsid w:val="00624E9B"/>
    <w:rsid w:val="00624F63"/>
    <w:rsid w:val="00627E25"/>
    <w:rsid w:val="006347C2"/>
    <w:rsid w:val="00644F20"/>
    <w:rsid w:val="0066302A"/>
    <w:rsid w:val="00682D9A"/>
    <w:rsid w:val="00684774"/>
    <w:rsid w:val="0068671F"/>
    <w:rsid w:val="006D5649"/>
    <w:rsid w:val="006E7AAE"/>
    <w:rsid w:val="00705203"/>
    <w:rsid w:val="007304AE"/>
    <w:rsid w:val="00733D90"/>
    <w:rsid w:val="00737AE9"/>
    <w:rsid w:val="00742FB8"/>
    <w:rsid w:val="007536A2"/>
    <w:rsid w:val="007753CB"/>
    <w:rsid w:val="0078670B"/>
    <w:rsid w:val="007B1D0C"/>
    <w:rsid w:val="007B5304"/>
    <w:rsid w:val="007B7899"/>
    <w:rsid w:val="007D13B0"/>
    <w:rsid w:val="007F2CBE"/>
    <w:rsid w:val="007F79A5"/>
    <w:rsid w:val="008101AB"/>
    <w:rsid w:val="00817659"/>
    <w:rsid w:val="00837EFE"/>
    <w:rsid w:val="00845BAA"/>
    <w:rsid w:val="008460A7"/>
    <w:rsid w:val="008B56EA"/>
    <w:rsid w:val="008C03B0"/>
    <w:rsid w:val="008C3E42"/>
    <w:rsid w:val="008C65EC"/>
    <w:rsid w:val="008E0E98"/>
    <w:rsid w:val="008E448D"/>
    <w:rsid w:val="00902367"/>
    <w:rsid w:val="00902D14"/>
    <w:rsid w:val="009034C7"/>
    <w:rsid w:val="00912333"/>
    <w:rsid w:val="00925AD1"/>
    <w:rsid w:val="00977255"/>
    <w:rsid w:val="00983157"/>
    <w:rsid w:val="009C7E44"/>
    <w:rsid w:val="009D312A"/>
    <w:rsid w:val="009D45A8"/>
    <w:rsid w:val="00A11FD3"/>
    <w:rsid w:val="00A20C1E"/>
    <w:rsid w:val="00A27C0C"/>
    <w:rsid w:val="00A535AB"/>
    <w:rsid w:val="00A65B7A"/>
    <w:rsid w:val="00A7464E"/>
    <w:rsid w:val="00A778E9"/>
    <w:rsid w:val="00A85DAB"/>
    <w:rsid w:val="00A949DC"/>
    <w:rsid w:val="00A96B7F"/>
    <w:rsid w:val="00AA6EF6"/>
    <w:rsid w:val="00AB62AF"/>
    <w:rsid w:val="00AC5AC1"/>
    <w:rsid w:val="00AE5FFD"/>
    <w:rsid w:val="00AE7C60"/>
    <w:rsid w:val="00AF09F5"/>
    <w:rsid w:val="00B11499"/>
    <w:rsid w:val="00B14FBE"/>
    <w:rsid w:val="00B210DD"/>
    <w:rsid w:val="00B25576"/>
    <w:rsid w:val="00B30AFA"/>
    <w:rsid w:val="00B32DC7"/>
    <w:rsid w:val="00B345A9"/>
    <w:rsid w:val="00B35A44"/>
    <w:rsid w:val="00B423ED"/>
    <w:rsid w:val="00B45567"/>
    <w:rsid w:val="00B4722B"/>
    <w:rsid w:val="00B54AB7"/>
    <w:rsid w:val="00B8157A"/>
    <w:rsid w:val="00BA40C1"/>
    <w:rsid w:val="00BB5D66"/>
    <w:rsid w:val="00BC145D"/>
    <w:rsid w:val="00BC56D5"/>
    <w:rsid w:val="00BD423C"/>
    <w:rsid w:val="00C04CAC"/>
    <w:rsid w:val="00C066A6"/>
    <w:rsid w:val="00C17EC4"/>
    <w:rsid w:val="00C327F0"/>
    <w:rsid w:val="00C50C1C"/>
    <w:rsid w:val="00C51195"/>
    <w:rsid w:val="00C52E3A"/>
    <w:rsid w:val="00C578D8"/>
    <w:rsid w:val="00C76F81"/>
    <w:rsid w:val="00C802FC"/>
    <w:rsid w:val="00CA5805"/>
    <w:rsid w:val="00CC51DF"/>
    <w:rsid w:val="00CC63BB"/>
    <w:rsid w:val="00CD5F78"/>
    <w:rsid w:val="00CE0C7A"/>
    <w:rsid w:val="00D1162E"/>
    <w:rsid w:val="00D13522"/>
    <w:rsid w:val="00D20A79"/>
    <w:rsid w:val="00D2139C"/>
    <w:rsid w:val="00D26DB8"/>
    <w:rsid w:val="00D37E2F"/>
    <w:rsid w:val="00D44C87"/>
    <w:rsid w:val="00D82122"/>
    <w:rsid w:val="00DA7874"/>
    <w:rsid w:val="00DC0036"/>
    <w:rsid w:val="00DC0D52"/>
    <w:rsid w:val="00DC2082"/>
    <w:rsid w:val="00DC70EC"/>
    <w:rsid w:val="00DC79E5"/>
    <w:rsid w:val="00DE0BE6"/>
    <w:rsid w:val="00DF05C8"/>
    <w:rsid w:val="00E13B92"/>
    <w:rsid w:val="00E1737B"/>
    <w:rsid w:val="00E205EE"/>
    <w:rsid w:val="00E216DE"/>
    <w:rsid w:val="00E41660"/>
    <w:rsid w:val="00E51032"/>
    <w:rsid w:val="00EA0894"/>
    <w:rsid w:val="00EA6F59"/>
    <w:rsid w:val="00EB5156"/>
    <w:rsid w:val="00EE7878"/>
    <w:rsid w:val="00EF1F66"/>
    <w:rsid w:val="00EF64B2"/>
    <w:rsid w:val="00EF6B36"/>
    <w:rsid w:val="00F20C51"/>
    <w:rsid w:val="00F250BB"/>
    <w:rsid w:val="00F40727"/>
    <w:rsid w:val="00F4780F"/>
    <w:rsid w:val="00F53B05"/>
    <w:rsid w:val="00F71995"/>
    <w:rsid w:val="00F760BB"/>
    <w:rsid w:val="00F76F03"/>
    <w:rsid w:val="00F83214"/>
    <w:rsid w:val="00FD68F4"/>
    <w:rsid w:val="00FD7BEC"/>
    <w:rsid w:val="00FE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072C08"/>
  <w15:chartTrackingRefBased/>
  <w15:docId w15:val="{05B5D746-DE99-492F-ABC6-E3DA2DB4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paragraph" w:styleId="Heading1">
    <w:name w:val="heading 1"/>
    <w:basedOn w:val="Normal"/>
    <w:next w:val="Normal"/>
    <w:link w:val="Heading1Char"/>
    <w:uiPriority w:val="9"/>
    <w:qFormat/>
    <w:rsid w:val="00A96B7F"/>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rsid w:val="008E44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48D"/>
  </w:style>
  <w:style w:type="paragraph" w:styleId="ListParagraph">
    <w:name w:val="List Paragraph"/>
    <w:basedOn w:val="Normal"/>
    <w:uiPriority w:val="34"/>
    <w:qFormat/>
    <w:rsid w:val="00A96B7F"/>
    <w:pPr>
      <w:ind w:left="720"/>
      <w:contextualSpacing/>
    </w:pPr>
  </w:style>
  <w:style w:type="character" w:customStyle="1" w:styleId="Heading1Char">
    <w:name w:val="Heading 1 Char"/>
    <w:basedOn w:val="DefaultParagraphFont"/>
    <w:link w:val="Heading1"/>
    <w:uiPriority w:val="9"/>
    <w:rsid w:val="00A96B7F"/>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A96B7F"/>
    <w:pPr>
      <w:outlineLvl w:val="9"/>
    </w:pPr>
  </w:style>
  <w:style w:type="paragraph" w:styleId="TOC1">
    <w:name w:val="toc 1"/>
    <w:basedOn w:val="Normal"/>
    <w:next w:val="Normal"/>
    <w:autoRedefine/>
    <w:uiPriority w:val="39"/>
    <w:unhideWhenUsed/>
    <w:rsid w:val="00A96B7F"/>
    <w:pPr>
      <w:spacing w:after="100"/>
    </w:pPr>
  </w:style>
  <w:style w:type="character" w:styleId="Hyperlink">
    <w:name w:val="Hyperlink"/>
    <w:basedOn w:val="DefaultParagraphFont"/>
    <w:uiPriority w:val="99"/>
    <w:unhideWhenUsed/>
    <w:rsid w:val="00A96B7F"/>
    <w:rPr>
      <w:color w:val="0563C1" w:themeColor="hyperlink"/>
      <w:u w:val="single"/>
    </w:rPr>
  </w:style>
  <w:style w:type="character" w:styleId="FollowedHyperlink">
    <w:name w:val="FollowedHyperlink"/>
    <w:basedOn w:val="DefaultParagraphFont"/>
    <w:uiPriority w:val="99"/>
    <w:semiHidden/>
    <w:unhideWhenUsed/>
    <w:rsid w:val="00A96B7F"/>
    <w:rPr>
      <w:color w:val="954F72" w:themeColor="followedHyperlink"/>
      <w:u w:val="single"/>
    </w:rPr>
  </w:style>
  <w:style w:type="character" w:styleId="CommentReference">
    <w:name w:val="annotation reference"/>
    <w:basedOn w:val="DefaultParagraphFont"/>
    <w:uiPriority w:val="99"/>
    <w:semiHidden/>
    <w:unhideWhenUsed/>
    <w:rsid w:val="00A96B7F"/>
    <w:rPr>
      <w:sz w:val="16"/>
      <w:szCs w:val="16"/>
    </w:rPr>
  </w:style>
  <w:style w:type="paragraph" w:styleId="CommentText">
    <w:name w:val="annotation text"/>
    <w:basedOn w:val="Normal"/>
    <w:link w:val="CommentTextChar"/>
    <w:uiPriority w:val="99"/>
    <w:semiHidden/>
    <w:unhideWhenUsed/>
    <w:rsid w:val="00A96B7F"/>
    <w:rPr>
      <w:sz w:val="20"/>
      <w:szCs w:val="20"/>
    </w:rPr>
  </w:style>
  <w:style w:type="character" w:customStyle="1" w:styleId="CommentTextChar">
    <w:name w:val="Comment Text Char"/>
    <w:basedOn w:val="DefaultParagraphFont"/>
    <w:link w:val="CommentText"/>
    <w:uiPriority w:val="99"/>
    <w:semiHidden/>
    <w:rsid w:val="00A96B7F"/>
    <w:rPr>
      <w:sz w:val="20"/>
      <w:szCs w:val="20"/>
    </w:rPr>
  </w:style>
  <w:style w:type="paragraph" w:styleId="CommentSubject">
    <w:name w:val="annotation subject"/>
    <w:basedOn w:val="CommentText"/>
    <w:next w:val="CommentText"/>
    <w:link w:val="CommentSubjectChar"/>
    <w:uiPriority w:val="99"/>
    <w:semiHidden/>
    <w:unhideWhenUsed/>
    <w:rsid w:val="00A96B7F"/>
    <w:rPr>
      <w:b/>
      <w:bCs/>
    </w:rPr>
  </w:style>
  <w:style w:type="character" w:customStyle="1" w:styleId="CommentSubjectChar">
    <w:name w:val="Comment Subject Char"/>
    <w:basedOn w:val="CommentTextChar"/>
    <w:link w:val="CommentSubject"/>
    <w:uiPriority w:val="99"/>
    <w:semiHidden/>
    <w:rsid w:val="00A96B7F"/>
    <w:rPr>
      <w:b/>
      <w:bCs/>
      <w:sz w:val="20"/>
      <w:szCs w:val="20"/>
    </w:rPr>
  </w:style>
  <w:style w:type="paragraph" w:styleId="BalloonText">
    <w:name w:val="Balloon Text"/>
    <w:basedOn w:val="Normal"/>
    <w:link w:val="BalloonTextChar"/>
    <w:uiPriority w:val="99"/>
    <w:semiHidden/>
    <w:unhideWhenUsed/>
    <w:rsid w:val="00A9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7F"/>
    <w:rPr>
      <w:rFonts w:ascii="Segoe UI" w:hAnsi="Segoe UI" w:cs="Segoe UI"/>
      <w:sz w:val="18"/>
      <w:szCs w:val="18"/>
    </w:rPr>
  </w:style>
  <w:style w:type="paragraph" w:styleId="Title">
    <w:name w:val="Title"/>
    <w:basedOn w:val="Normal"/>
    <w:next w:val="Normal"/>
    <w:link w:val="TitleChar"/>
    <w:uiPriority w:val="10"/>
    <w:qFormat/>
    <w:rsid w:val="00A96B7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A96B7F"/>
    <w:rPr>
      <w:rFonts w:eastAsiaTheme="majorEastAsia" w:cstheme="majorBidi"/>
      <w:b/>
      <w:spacing w:val="-10"/>
      <w:kern w:val="28"/>
      <w:szCs w:val="56"/>
    </w:rPr>
  </w:style>
  <w:style w:type="paragraph" w:styleId="TOC2">
    <w:name w:val="toc 2"/>
    <w:basedOn w:val="Normal"/>
    <w:next w:val="Normal"/>
    <w:autoRedefine/>
    <w:uiPriority w:val="39"/>
    <w:unhideWhenUsed/>
    <w:rsid w:val="00A96B7F"/>
    <w:pPr>
      <w:spacing w:after="100"/>
      <w:ind w:left="220"/>
    </w:pPr>
    <w:rPr>
      <w:rFonts w:eastAsiaTheme="minorEastAsia" w:cs="Times New Roman"/>
    </w:rPr>
  </w:style>
  <w:style w:type="paragraph" w:styleId="TOC3">
    <w:name w:val="toc 3"/>
    <w:basedOn w:val="Normal"/>
    <w:next w:val="Normal"/>
    <w:autoRedefine/>
    <w:uiPriority w:val="39"/>
    <w:unhideWhenUsed/>
    <w:rsid w:val="00A96B7F"/>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902D14"/>
    <w:rPr>
      <w:color w:val="605E5C"/>
      <w:shd w:val="clear" w:color="auto" w:fill="E1DFDD"/>
    </w:rPr>
  </w:style>
  <w:style w:type="character" w:customStyle="1" w:styleId="UnresolvedMention1">
    <w:name w:val="Unresolved Mention1"/>
    <w:basedOn w:val="DefaultParagraphFont"/>
    <w:uiPriority w:val="99"/>
    <w:semiHidden/>
    <w:unhideWhenUsed/>
    <w:rsid w:val="00A96B7F"/>
    <w:rPr>
      <w:color w:val="605E5C"/>
      <w:shd w:val="clear" w:color="auto" w:fill="E1DFDD"/>
    </w:rPr>
  </w:style>
  <w:style w:type="paragraph" w:customStyle="1" w:styleId="11ActionPlanNumber">
    <w:name w:val="11 Action Plan Number"/>
    <w:basedOn w:val="Heading1"/>
    <w:next w:val="12Intro"/>
    <w:qFormat/>
    <w:rsid w:val="00A96B7F"/>
    <w:pPr>
      <w:spacing w:before="0" w:after="240"/>
    </w:pPr>
    <w:rPr>
      <w:rFonts w:ascii="Calibri" w:hAnsi="Calibri"/>
      <w:bCs/>
      <w:color w:val="44546A" w:themeColor="text2"/>
    </w:rPr>
  </w:style>
  <w:style w:type="paragraph" w:customStyle="1" w:styleId="12Intro">
    <w:name w:val="12 Intro"/>
    <w:next w:val="13Priority"/>
    <w:qFormat/>
    <w:rsid w:val="00A96B7F"/>
    <w:pPr>
      <w:spacing w:after="200" w:line="276" w:lineRule="auto"/>
    </w:pPr>
    <w:rPr>
      <w:b/>
      <w:bCs/>
      <w:color w:val="4472C4" w:themeColor="accent1"/>
    </w:rPr>
  </w:style>
  <w:style w:type="paragraph" w:customStyle="1" w:styleId="13Priority">
    <w:name w:val="13 Priority"/>
    <w:next w:val="14Cost"/>
    <w:qFormat/>
    <w:rsid w:val="00A96B7F"/>
    <w:pPr>
      <w:spacing w:after="200" w:line="276" w:lineRule="auto"/>
    </w:pPr>
    <w:rPr>
      <w:i/>
      <w:color w:val="2E74B5" w:themeColor="accent5" w:themeShade="BF"/>
    </w:rPr>
  </w:style>
  <w:style w:type="paragraph" w:customStyle="1" w:styleId="26IssuesHeadline">
    <w:name w:val="26 Issues Headline"/>
    <w:next w:val="27IssuesList"/>
    <w:qFormat/>
    <w:rsid w:val="00A96B7F"/>
    <w:pPr>
      <w:spacing w:before="240" w:after="200" w:line="276" w:lineRule="auto"/>
    </w:pPr>
    <w:rPr>
      <w:color w:val="008080"/>
      <w:u w:val="single"/>
    </w:rPr>
  </w:style>
  <w:style w:type="paragraph" w:customStyle="1" w:styleId="27IssuesList">
    <w:name w:val="27 Issues List"/>
    <w:qFormat/>
    <w:rsid w:val="00A96B7F"/>
    <w:pPr>
      <w:numPr>
        <w:numId w:val="4"/>
      </w:numPr>
      <w:ind w:left="720"/>
    </w:pPr>
    <w:rPr>
      <w:color w:val="00CC99"/>
    </w:rPr>
  </w:style>
  <w:style w:type="paragraph" w:customStyle="1" w:styleId="16ActivitesHeadline">
    <w:name w:val="16 Activites Headline"/>
    <w:next w:val="17Activities"/>
    <w:qFormat/>
    <w:rsid w:val="00A96B7F"/>
    <w:pPr>
      <w:spacing w:after="200" w:line="276" w:lineRule="auto"/>
    </w:pPr>
    <w:rPr>
      <w:color w:val="E76719"/>
      <w:u w:val="single"/>
    </w:rPr>
  </w:style>
  <w:style w:type="paragraph" w:customStyle="1" w:styleId="34CriticalGuidanceHeadline">
    <w:name w:val="34 Critical Guidance Headline"/>
    <w:next w:val="35Footnotes"/>
    <w:qFormat/>
    <w:rsid w:val="00A96B7F"/>
    <w:pPr>
      <w:spacing w:before="240" w:after="200" w:line="276" w:lineRule="auto"/>
    </w:pPr>
    <w:rPr>
      <w:color w:val="53731F"/>
      <w:u w:val="single"/>
    </w:rPr>
  </w:style>
  <w:style w:type="paragraph" w:customStyle="1" w:styleId="35Footnotes">
    <w:name w:val="35 Footnotes"/>
    <w:qFormat/>
    <w:rsid w:val="00A96B7F"/>
    <w:pPr>
      <w:spacing w:after="200" w:line="276" w:lineRule="auto"/>
      <w:ind w:left="720" w:hanging="720"/>
    </w:pPr>
    <w:rPr>
      <w:color w:val="7B7B7B" w:themeColor="accent3" w:themeShade="BF"/>
    </w:rPr>
  </w:style>
  <w:style w:type="paragraph" w:customStyle="1" w:styleId="18MeasuringProgress">
    <w:name w:val="18 Measuring Progress"/>
    <w:next w:val="19OutputsHeadline"/>
    <w:qFormat/>
    <w:rsid w:val="00A96B7F"/>
    <w:pPr>
      <w:spacing w:after="200" w:line="276" w:lineRule="auto"/>
    </w:pPr>
    <w:rPr>
      <w:color w:val="800080"/>
      <w:u w:val="single"/>
    </w:rPr>
  </w:style>
  <w:style w:type="paragraph" w:customStyle="1" w:styleId="19OutputsHeadline">
    <w:name w:val="19 Outputs Headline"/>
    <w:next w:val="21OutputsBulletList"/>
    <w:qFormat/>
    <w:rsid w:val="00A96B7F"/>
    <w:pPr>
      <w:spacing w:before="240" w:after="200" w:line="276" w:lineRule="auto"/>
    </w:pPr>
    <w:rPr>
      <w:color w:val="660033"/>
      <w:u w:val="single"/>
    </w:rPr>
  </w:style>
  <w:style w:type="paragraph" w:customStyle="1" w:styleId="28LeadsHeadline">
    <w:name w:val="28 Leads Headline"/>
    <w:basedOn w:val="26IssuesHeadline"/>
    <w:next w:val="Normal"/>
    <w:qFormat/>
    <w:rsid w:val="00A96B7F"/>
    <w:rPr>
      <w:color w:val="009999"/>
    </w:rPr>
  </w:style>
  <w:style w:type="paragraph" w:customStyle="1" w:styleId="17Activities">
    <w:name w:val="17 Activities"/>
    <w:next w:val="18MeasuringProgress"/>
    <w:qFormat/>
    <w:rsid w:val="00A96B7F"/>
    <w:pPr>
      <w:numPr>
        <w:numId w:val="2"/>
      </w:numPr>
      <w:spacing w:after="200"/>
    </w:pPr>
    <w:rPr>
      <w:color w:val="E4801C"/>
    </w:rPr>
  </w:style>
  <w:style w:type="paragraph" w:customStyle="1" w:styleId="14Cost">
    <w:name w:val="14 Cost"/>
    <w:next w:val="Normal"/>
    <w:qFormat/>
    <w:rsid w:val="00A96B7F"/>
    <w:pPr>
      <w:spacing w:after="200" w:line="276" w:lineRule="auto"/>
    </w:pPr>
    <w:rPr>
      <w:color w:val="00B0F0"/>
    </w:rPr>
  </w:style>
  <w:style w:type="paragraph" w:customStyle="1" w:styleId="21OutputsBulletList">
    <w:name w:val="21 Outputs Bullet List"/>
    <w:qFormat/>
    <w:rsid w:val="00A96B7F"/>
    <w:pPr>
      <w:numPr>
        <w:numId w:val="3"/>
      </w:numPr>
      <w:spacing w:after="120"/>
    </w:pPr>
    <w:rPr>
      <w:color w:val="B947BC"/>
    </w:rPr>
  </w:style>
  <w:style w:type="paragraph" w:customStyle="1" w:styleId="22OutcomesHeadline">
    <w:name w:val="22 Outcomes Headline"/>
    <w:basedOn w:val="19OutputsHeadline"/>
    <w:next w:val="23OutcomesBulletList"/>
    <w:qFormat/>
    <w:rsid w:val="00A96B7F"/>
  </w:style>
  <w:style w:type="paragraph" w:customStyle="1" w:styleId="23OutcomesBulletList">
    <w:name w:val="23 Outcomes Bullet List"/>
    <w:basedOn w:val="21OutputsBulletList"/>
    <w:qFormat/>
    <w:rsid w:val="00A96B7F"/>
  </w:style>
  <w:style w:type="paragraph" w:customStyle="1" w:styleId="24ImplementationHeadline">
    <w:name w:val="24 Implementation Headline"/>
    <w:basedOn w:val="19OutputsHeadline"/>
    <w:next w:val="25ImplementationBulletList"/>
    <w:qFormat/>
    <w:rsid w:val="00A96B7F"/>
  </w:style>
  <w:style w:type="paragraph" w:customStyle="1" w:styleId="25ImplementationBulletList">
    <w:name w:val="25 Implementation Bullet List"/>
    <w:basedOn w:val="21OutputsBulletList"/>
    <w:qFormat/>
    <w:rsid w:val="00A96B7F"/>
  </w:style>
  <w:style w:type="paragraph" w:customStyle="1" w:styleId="30CooperatorsHeadline">
    <w:name w:val="30 Cooperators Headline"/>
    <w:basedOn w:val="28LeadsHeadline"/>
    <w:next w:val="Normal"/>
    <w:qFormat/>
    <w:rsid w:val="00A96B7F"/>
  </w:style>
  <w:style w:type="paragraph" w:customStyle="1" w:styleId="32FundingHeadline">
    <w:name w:val="32 Funding Headline"/>
    <w:basedOn w:val="28LeadsHeadline"/>
    <w:next w:val="Normal"/>
    <w:qFormat/>
    <w:rsid w:val="00A96B7F"/>
  </w:style>
  <w:style w:type="paragraph" w:customStyle="1" w:styleId="29LeadsBulletList">
    <w:name w:val="29 Leads Bullet List"/>
    <w:basedOn w:val="27IssuesList"/>
    <w:qFormat/>
    <w:rsid w:val="00A96B7F"/>
    <w:pPr>
      <w:numPr>
        <w:numId w:val="1"/>
      </w:numPr>
      <w:ind w:left="792" w:hanging="432"/>
    </w:pPr>
  </w:style>
  <w:style w:type="paragraph" w:customStyle="1" w:styleId="31CooperatorsBulletList">
    <w:name w:val="31 Cooperators Bullet List"/>
    <w:basedOn w:val="27IssuesList"/>
    <w:qFormat/>
    <w:rsid w:val="00A96B7F"/>
    <w:pPr>
      <w:numPr>
        <w:numId w:val="5"/>
      </w:numPr>
      <w:ind w:left="720"/>
    </w:pPr>
  </w:style>
  <w:style w:type="paragraph" w:customStyle="1" w:styleId="33FundingBulletList">
    <w:name w:val="33 Funding Bullet List"/>
    <w:basedOn w:val="27IssuesList"/>
    <w:qFormat/>
    <w:rsid w:val="00A96B7F"/>
    <w:pPr>
      <w:numPr>
        <w:numId w:val="6"/>
      </w:numPr>
      <w:ind w:left="720"/>
    </w:pPr>
  </w:style>
  <w:style w:type="paragraph" w:customStyle="1" w:styleId="15Background">
    <w:name w:val="15 Background"/>
    <w:basedOn w:val="Normal"/>
    <w:qFormat/>
    <w:rsid w:val="00A96B7F"/>
    <w:pPr>
      <w:spacing w:after="200" w:line="276" w:lineRule="auto"/>
    </w:pPr>
    <w:rPr>
      <w:color w:val="C45911" w:themeColor="accent2" w:themeShade="BF"/>
    </w:rPr>
  </w:style>
  <w:style w:type="paragraph" w:customStyle="1" w:styleId="msonormal0">
    <w:name w:val="msonormal"/>
    <w:basedOn w:val="Normal"/>
    <w:rsid w:val="004D004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4759F"/>
    <w:pPr>
      <w:tabs>
        <w:tab w:val="center" w:pos="4680"/>
        <w:tab w:val="right" w:pos="9360"/>
      </w:tabs>
    </w:pPr>
  </w:style>
  <w:style w:type="character" w:customStyle="1" w:styleId="FooterChar">
    <w:name w:val="Footer Char"/>
    <w:basedOn w:val="DefaultParagraphFont"/>
    <w:link w:val="Footer"/>
    <w:uiPriority w:val="99"/>
    <w:rsid w:val="0044759F"/>
  </w:style>
  <w:style w:type="character" w:styleId="PageNumber">
    <w:name w:val="page number"/>
    <w:basedOn w:val="DefaultParagraphFont"/>
    <w:uiPriority w:val="99"/>
    <w:semiHidden/>
    <w:unhideWhenUsed/>
    <w:rsid w:val="0044759F"/>
  </w:style>
  <w:style w:type="paragraph" w:styleId="Header">
    <w:name w:val="header"/>
    <w:basedOn w:val="Normal"/>
    <w:link w:val="HeaderChar"/>
    <w:uiPriority w:val="99"/>
    <w:unhideWhenUsed/>
    <w:rsid w:val="0044759F"/>
    <w:pPr>
      <w:tabs>
        <w:tab w:val="center" w:pos="4680"/>
        <w:tab w:val="right" w:pos="9360"/>
      </w:tabs>
    </w:pPr>
  </w:style>
  <w:style w:type="character" w:customStyle="1" w:styleId="HeaderChar">
    <w:name w:val="Header Char"/>
    <w:basedOn w:val="DefaultParagraphFont"/>
    <w:link w:val="Header"/>
    <w:uiPriority w:val="99"/>
    <w:rsid w:val="0044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2512">
      <w:bodyDiv w:val="1"/>
      <w:marLeft w:val="0"/>
      <w:marRight w:val="0"/>
      <w:marTop w:val="0"/>
      <w:marBottom w:val="0"/>
      <w:divBdr>
        <w:top w:val="none" w:sz="0" w:space="0" w:color="auto"/>
        <w:left w:val="none" w:sz="0" w:space="0" w:color="auto"/>
        <w:bottom w:val="none" w:sz="0" w:space="0" w:color="auto"/>
        <w:right w:val="none" w:sz="0" w:space="0" w:color="auto"/>
      </w:divBdr>
    </w:div>
    <w:div w:id="780956760">
      <w:bodyDiv w:val="1"/>
      <w:marLeft w:val="0"/>
      <w:marRight w:val="0"/>
      <w:marTop w:val="0"/>
      <w:marBottom w:val="0"/>
      <w:divBdr>
        <w:top w:val="none" w:sz="0" w:space="0" w:color="auto"/>
        <w:left w:val="none" w:sz="0" w:space="0" w:color="auto"/>
        <w:bottom w:val="none" w:sz="0" w:space="0" w:color="auto"/>
        <w:right w:val="none" w:sz="0" w:space="0" w:color="auto"/>
      </w:divBdr>
    </w:div>
    <w:div w:id="1040546928">
      <w:bodyDiv w:val="1"/>
      <w:marLeft w:val="0"/>
      <w:marRight w:val="0"/>
      <w:marTop w:val="0"/>
      <w:marBottom w:val="0"/>
      <w:divBdr>
        <w:top w:val="none" w:sz="0" w:space="0" w:color="auto"/>
        <w:left w:val="none" w:sz="0" w:space="0" w:color="auto"/>
        <w:bottom w:val="none" w:sz="0" w:space="0" w:color="auto"/>
        <w:right w:val="none" w:sz="0" w:space="0" w:color="auto"/>
      </w:divBdr>
    </w:div>
    <w:div w:id="1456681217">
      <w:bodyDiv w:val="1"/>
      <w:marLeft w:val="0"/>
      <w:marRight w:val="0"/>
      <w:marTop w:val="0"/>
      <w:marBottom w:val="0"/>
      <w:divBdr>
        <w:top w:val="none" w:sz="0" w:space="0" w:color="auto"/>
        <w:left w:val="none" w:sz="0" w:space="0" w:color="auto"/>
        <w:bottom w:val="none" w:sz="0" w:space="0" w:color="auto"/>
        <w:right w:val="none" w:sz="0" w:space="0" w:color="auto"/>
      </w:divBdr>
    </w:div>
    <w:div w:id="1666468616">
      <w:bodyDiv w:val="1"/>
      <w:marLeft w:val="0"/>
      <w:marRight w:val="0"/>
      <w:marTop w:val="0"/>
      <w:marBottom w:val="0"/>
      <w:divBdr>
        <w:top w:val="none" w:sz="0" w:space="0" w:color="auto"/>
        <w:left w:val="none" w:sz="0" w:space="0" w:color="auto"/>
        <w:bottom w:val="none" w:sz="0" w:space="0" w:color="auto"/>
        <w:right w:val="none" w:sz="0" w:space="0" w:color="auto"/>
      </w:divBdr>
    </w:div>
    <w:div w:id="1965648214">
      <w:bodyDiv w:val="1"/>
      <w:marLeft w:val="0"/>
      <w:marRight w:val="0"/>
      <w:marTop w:val="0"/>
      <w:marBottom w:val="0"/>
      <w:divBdr>
        <w:top w:val="none" w:sz="0" w:space="0" w:color="auto"/>
        <w:left w:val="none" w:sz="0" w:space="0" w:color="auto"/>
        <w:bottom w:val="none" w:sz="0" w:space="0" w:color="auto"/>
        <w:right w:val="none" w:sz="0" w:space="0" w:color="auto"/>
      </w:divBdr>
    </w:div>
    <w:div w:id="21342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074B-5F1B-134D-AE9A-9F3FA856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85</Pages>
  <Words>13877</Words>
  <Characters>79102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Mattera, Trevor</dc:creator>
  <cp:keywords/>
  <dc:description/>
  <cp:lastModifiedBy>Mattera, Trevor</cp:lastModifiedBy>
  <cp:revision>32</cp:revision>
  <dcterms:created xsi:type="dcterms:W3CDTF">2019-12-10T23:24:00Z</dcterms:created>
  <dcterms:modified xsi:type="dcterms:W3CDTF">2019-12-23T17:43:00Z</dcterms:modified>
</cp:coreProperties>
</file>